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3267F81" w:rsidR="00D024B9" w:rsidRPr="00E76B9E" w:rsidRDefault="00141D3C" w:rsidP="00D024B9">
      <w:pPr>
        <w:pStyle w:val="Heading2"/>
        <w:rPr>
          <w:rFonts w:ascii="Arial" w:hAnsi="Arial" w:cs="Arial"/>
          <w:color w:val="000000" w:themeColor="text2"/>
        </w:rPr>
      </w:pPr>
      <w:r w:rsidRPr="00E76B9E">
        <w:rPr>
          <w:rFonts w:ascii="Arial" w:hAnsi="Arial" w:cs="Arial"/>
          <w:color w:val="000000" w:themeColor="text2"/>
        </w:rPr>
        <w:t>ACMVET5X</w:t>
      </w:r>
      <w:r w:rsidR="00B100DB" w:rsidRPr="00E76B9E">
        <w:rPr>
          <w:rFonts w:ascii="Arial" w:hAnsi="Arial" w:cs="Arial"/>
          <w:color w:val="000000" w:themeColor="text2"/>
        </w:rPr>
        <w:t>30</w:t>
      </w:r>
      <w:r w:rsidRPr="00E76B9E">
        <w:rPr>
          <w:rFonts w:ascii="Arial" w:hAnsi="Arial" w:cs="Arial"/>
          <w:color w:val="000000" w:themeColor="text2"/>
        </w:rPr>
        <w:t xml:space="preserve"> </w:t>
      </w:r>
      <w:r w:rsidR="000F4A30" w:rsidRPr="00E76B9E">
        <w:rPr>
          <w:rFonts w:ascii="Arial" w:hAnsi="Arial" w:cs="Arial"/>
          <w:color w:val="000000" w:themeColor="text2"/>
        </w:rPr>
        <w:t xml:space="preserve">Perform </w:t>
      </w:r>
      <w:r w:rsidR="006A5747" w:rsidRPr="00E76B9E">
        <w:rPr>
          <w:rFonts w:ascii="Arial" w:hAnsi="Arial" w:cs="Arial"/>
          <w:color w:val="000000" w:themeColor="text2"/>
        </w:rPr>
        <w:t xml:space="preserve">medical </w:t>
      </w:r>
      <w:r w:rsidR="006230DC" w:rsidRPr="00E76B9E">
        <w:rPr>
          <w:rFonts w:ascii="Arial" w:hAnsi="Arial" w:cs="Arial"/>
          <w:color w:val="000000" w:themeColor="text2"/>
        </w:rPr>
        <w:t xml:space="preserve">and minor surgical </w:t>
      </w:r>
      <w:r w:rsidR="007F50A2" w:rsidRPr="00E76B9E">
        <w:rPr>
          <w:rFonts w:ascii="Arial" w:hAnsi="Arial" w:cs="Arial"/>
          <w:color w:val="000000" w:themeColor="text2"/>
        </w:rPr>
        <w:t xml:space="preserve">veterinary </w:t>
      </w:r>
      <w:r w:rsidR="000F4A30" w:rsidRPr="00E76B9E">
        <w:rPr>
          <w:rFonts w:ascii="Arial" w:hAnsi="Arial" w:cs="Arial"/>
          <w:color w:val="000000" w:themeColor="text2"/>
        </w:rPr>
        <w:t>procedures</w:t>
      </w:r>
      <w:r w:rsidR="006A5747" w:rsidRPr="00E76B9E">
        <w:rPr>
          <w:rFonts w:ascii="Arial" w:hAnsi="Arial" w:cs="Arial"/>
          <w:color w:val="000000" w:themeColor="text2"/>
        </w:rPr>
        <w:t xml:space="preserve"> </w:t>
      </w:r>
    </w:p>
    <w:p w14:paraId="22BBCDB7" w14:textId="492DD28C" w:rsidR="00D024B9" w:rsidRPr="00E76B9E" w:rsidRDefault="008F54D2" w:rsidP="00C32357">
      <w:pPr>
        <w:pStyle w:val="Heading4"/>
        <w:rPr>
          <w:rFonts w:ascii="Arial" w:hAnsi="Arial" w:cs="Arial"/>
          <w:color w:val="000000" w:themeColor="text2"/>
        </w:rPr>
      </w:pPr>
      <w:r w:rsidRPr="00E76B9E">
        <w:rPr>
          <w:rFonts w:ascii="Arial" w:hAnsi="Arial" w:cs="Arial"/>
          <w:color w:val="000000" w:themeColor="text2"/>
        </w:rPr>
        <w:t>Application</w:t>
      </w:r>
    </w:p>
    <w:p w14:paraId="1FF1A128" w14:textId="2AD3331D" w:rsidR="000F4A30" w:rsidRPr="00E76B9E" w:rsidRDefault="000F4A30" w:rsidP="0064008A">
      <w:pPr>
        <w:pStyle w:val="SIText"/>
        <w:rPr>
          <w:rFonts w:cs="Arial"/>
        </w:rPr>
      </w:pPr>
      <w:r w:rsidRPr="00E76B9E">
        <w:rPr>
          <w:rFonts w:cs="Arial"/>
        </w:rPr>
        <w:t xml:space="preserve">This unit describes the skills and knowledge required for veterinary nurses working at an advanced level to prepare for, perform and complete a range of </w:t>
      </w:r>
      <w:r w:rsidR="00625FEE" w:rsidRPr="00E76B9E">
        <w:rPr>
          <w:rFonts w:cs="Arial"/>
        </w:rPr>
        <w:t xml:space="preserve">advanced </w:t>
      </w:r>
      <w:r w:rsidR="006A5747" w:rsidRPr="00E76B9E">
        <w:rPr>
          <w:rFonts w:cs="Arial"/>
        </w:rPr>
        <w:t xml:space="preserve">medical and </w:t>
      </w:r>
      <w:r w:rsidRPr="00E76B9E">
        <w:rPr>
          <w:rFonts w:cs="Arial"/>
        </w:rPr>
        <w:t>minor surgical procedures</w:t>
      </w:r>
      <w:r w:rsidR="00625FEE" w:rsidRPr="00E76B9E">
        <w:rPr>
          <w:rFonts w:cs="Arial"/>
        </w:rPr>
        <w:t>, under the direction and supervision of a registered veterinarian.</w:t>
      </w:r>
    </w:p>
    <w:p w14:paraId="1A90FECA" w14:textId="4B9948F5" w:rsidR="00625FEE" w:rsidRPr="00E76B9E" w:rsidRDefault="00625FEE" w:rsidP="0064008A">
      <w:pPr>
        <w:pStyle w:val="SIText"/>
        <w:rPr>
          <w:rFonts w:cs="Arial"/>
        </w:rPr>
      </w:pPr>
      <w:r w:rsidRPr="00E76B9E">
        <w:rPr>
          <w:rFonts w:cs="Arial"/>
        </w:rPr>
        <w:t>It applies to veterinary nurses who undertake procedures that require specialised anatomical knowledge, advanced clinical judgement, aseptic techniques, and precise technical skill. These procedures include (but are not limited to) peripheral incisional dermal biopsies, intraosseous, intra-arterial and intravenous catheter placement using a cut-down approach, urinary catheterisation, surgical or medical placement of feeding tubes and cat castration.</w:t>
      </w:r>
    </w:p>
    <w:p w14:paraId="4DD589DD" w14:textId="7F3D5BD7" w:rsidR="001A519A" w:rsidRPr="00E76B9E" w:rsidRDefault="001A519A" w:rsidP="0064008A">
      <w:pPr>
        <w:pStyle w:val="SIText"/>
        <w:rPr>
          <w:rFonts w:cs="Arial"/>
        </w:rPr>
      </w:pPr>
      <w:r w:rsidRPr="00E76B9E">
        <w:rPr>
          <w:rFonts w:cs="Arial"/>
        </w:rPr>
        <w:t>Work is performed with a high level of autonomy and accountability, within the limits of legislation and the nurse’s defined scope of practice in their jurisdiction.</w:t>
      </w:r>
    </w:p>
    <w:p w14:paraId="340DE146" w14:textId="73A83B2B" w:rsidR="00D024B9" w:rsidRPr="00E76B9E" w:rsidRDefault="00D024B9" w:rsidP="00D024B9">
      <w:pPr>
        <w:pStyle w:val="BodyTextSI"/>
        <w:rPr>
          <w:rFonts w:ascii="Arial" w:hAnsi="Arial" w:cs="Arial"/>
          <w:b/>
          <w:bCs/>
          <w:color w:val="000000" w:themeColor="text2"/>
        </w:rPr>
      </w:pPr>
      <w:r w:rsidRPr="00E76B9E">
        <w:rPr>
          <w:rFonts w:ascii="Arial" w:hAnsi="Arial" w:cs="Arial"/>
          <w:b/>
          <w:bCs/>
          <w:color w:val="000000" w:themeColor="text2"/>
        </w:rPr>
        <w:t>Licensing, legislative, regulatory requirements</w:t>
      </w:r>
    </w:p>
    <w:p w14:paraId="579FDEC0" w14:textId="042F357C" w:rsidR="00E17CA8" w:rsidRPr="00E76B9E" w:rsidRDefault="00E17CA8" w:rsidP="00E17CA8">
      <w:pPr>
        <w:pStyle w:val="SIText"/>
        <w:rPr>
          <w:rFonts w:cs="Arial"/>
          <w:color w:val="000000" w:themeColor="text2"/>
        </w:rPr>
      </w:pPr>
      <w:r w:rsidRPr="00E76B9E">
        <w:rPr>
          <w:rFonts w:cs="Arial"/>
        </w:rPr>
        <w:t xml:space="preserve">Legislative and regulatory requirements relating to the </w:t>
      </w:r>
      <w:r w:rsidR="00947A3F" w:rsidRPr="00E76B9E">
        <w:rPr>
          <w:rFonts w:cs="Arial"/>
        </w:rPr>
        <w:t xml:space="preserve">permitted </w:t>
      </w:r>
      <w:r w:rsidRPr="00E76B9E">
        <w:rPr>
          <w:rFonts w:cs="Arial"/>
        </w:rPr>
        <w:t>scope of veterinary nursing practice vary according to state/territory jurisdictions. Users of this unit must confirm current requirements with the relevant regulatory authority before delivery.</w:t>
      </w:r>
    </w:p>
    <w:p w14:paraId="4C3F1116" w14:textId="1F59B15F" w:rsidR="00B76B2F" w:rsidRPr="00E76B9E" w:rsidRDefault="00B76B2F" w:rsidP="00E17CA8">
      <w:pPr>
        <w:pStyle w:val="Heading4"/>
        <w:rPr>
          <w:rStyle w:val="SITextChar"/>
          <w:rFonts w:cs="Arial"/>
        </w:rPr>
      </w:pPr>
      <w:r w:rsidRPr="00E76B9E">
        <w:rPr>
          <w:rFonts w:ascii="Arial" w:hAnsi="Arial" w:cs="Arial"/>
          <w:color w:val="000000" w:themeColor="text2"/>
        </w:rPr>
        <w:t>Pre-requisite unit</w:t>
      </w:r>
      <w:r w:rsidR="00657EA3" w:rsidRPr="00E76B9E">
        <w:rPr>
          <w:rFonts w:ascii="Arial" w:hAnsi="Arial" w:cs="Arial"/>
          <w:color w:val="000000" w:themeColor="text2"/>
        </w:rPr>
        <w:br/>
      </w:r>
      <w:r w:rsidR="00E17CA8" w:rsidRPr="00E76B9E">
        <w:rPr>
          <w:rStyle w:val="SITextChar"/>
          <w:rFonts w:cs="Arial"/>
          <w:b w:val="0"/>
          <w:bCs w:val="0"/>
        </w:rPr>
        <w:t>Nil</w:t>
      </w:r>
    </w:p>
    <w:p w14:paraId="14B940A8" w14:textId="03C3D8C2" w:rsidR="002539F9" w:rsidRPr="00E76B9E" w:rsidRDefault="002539F9" w:rsidP="002539F9">
      <w:pPr>
        <w:pStyle w:val="Heading4"/>
        <w:rPr>
          <w:rFonts w:ascii="Arial" w:hAnsi="Arial" w:cs="Arial"/>
          <w:b w:val="0"/>
          <w:bCs w:val="0"/>
          <w:i/>
          <w:iCs w:val="0"/>
          <w:color w:val="000000" w:themeColor="text2"/>
        </w:rPr>
      </w:pPr>
      <w:r w:rsidRPr="00E76B9E">
        <w:rPr>
          <w:rFonts w:ascii="Arial" w:hAnsi="Arial" w:cs="Arial"/>
          <w:color w:val="000000" w:themeColor="text2"/>
        </w:rPr>
        <w:t>Unit sector</w:t>
      </w:r>
    </w:p>
    <w:p w14:paraId="17E15DFF" w14:textId="77777777" w:rsidR="00E17CA8" w:rsidRPr="00E76B9E" w:rsidRDefault="00E17CA8" w:rsidP="00D024B9">
      <w:pPr>
        <w:pStyle w:val="BodyTextSI"/>
        <w:rPr>
          <w:rFonts w:ascii="Arial" w:hAnsi="Arial" w:cs="Arial"/>
          <w:color w:val="000000" w:themeColor="text2"/>
        </w:rPr>
      </w:pPr>
      <w:r w:rsidRPr="00E76B9E">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416C8B" w:rsidRPr="00E76B9E" w14:paraId="084D23A8" w14:textId="77777777" w:rsidTr="00416C8B">
        <w:tc>
          <w:tcPr>
            <w:tcW w:w="3512" w:type="dxa"/>
          </w:tcPr>
          <w:p w14:paraId="03AFC79B" w14:textId="77777777" w:rsidR="00416C8B" w:rsidRPr="00E76B9E" w:rsidRDefault="00416C8B" w:rsidP="00720B6F">
            <w:pPr>
              <w:spacing w:after="120"/>
              <w:rPr>
                <w:rFonts w:ascii="Arial" w:hAnsi="Arial" w:cs="Arial"/>
                <w:color w:val="000000" w:themeColor="text2"/>
              </w:rPr>
            </w:pPr>
            <w:r w:rsidRPr="00E76B9E">
              <w:rPr>
                <w:rFonts w:ascii="Arial" w:hAnsi="Arial" w:cs="Arial"/>
                <w:b/>
              </w:rPr>
              <w:t>Elements</w:t>
            </w:r>
            <w:r w:rsidRPr="00E76B9E">
              <w:rPr>
                <w:rFonts w:ascii="Arial" w:hAnsi="Arial" w:cs="Arial"/>
                <w:b/>
              </w:rPr>
              <w:br/>
            </w:r>
            <w:proofErr w:type="spellStart"/>
            <w:r w:rsidRPr="00E76B9E">
              <w:rPr>
                <w:rFonts w:ascii="Arial" w:hAnsi="Arial" w:cs="Arial"/>
                <w:i/>
              </w:rPr>
              <w:t>Elements</w:t>
            </w:r>
            <w:proofErr w:type="spellEnd"/>
            <w:r w:rsidRPr="00E76B9E">
              <w:rPr>
                <w:rFonts w:ascii="Arial" w:hAnsi="Arial" w:cs="Arial"/>
                <w:i/>
              </w:rPr>
              <w:t xml:space="preserve"> describe the essential outcomes.</w:t>
            </w:r>
          </w:p>
        </w:tc>
        <w:tc>
          <w:tcPr>
            <w:tcW w:w="5954" w:type="dxa"/>
          </w:tcPr>
          <w:p w14:paraId="09892DD9" w14:textId="77777777" w:rsidR="00416C8B" w:rsidRPr="00E76B9E" w:rsidRDefault="00416C8B" w:rsidP="00720B6F">
            <w:pPr>
              <w:spacing w:after="120"/>
              <w:rPr>
                <w:rFonts w:ascii="Arial" w:hAnsi="Arial" w:cs="Arial"/>
              </w:rPr>
            </w:pPr>
            <w:r w:rsidRPr="00E76B9E">
              <w:rPr>
                <w:rFonts w:ascii="Arial" w:hAnsi="Arial" w:cs="Arial"/>
                <w:b/>
              </w:rPr>
              <w:t>Performance criteria</w:t>
            </w:r>
          </w:p>
          <w:p w14:paraId="6EB09B92" w14:textId="77777777" w:rsidR="00416C8B" w:rsidRPr="00E76B9E" w:rsidRDefault="00416C8B" w:rsidP="00720B6F">
            <w:pPr>
              <w:pStyle w:val="SIText"/>
              <w:rPr>
                <w:rFonts w:cs="Arial"/>
                <w:color w:val="000000" w:themeColor="text2"/>
              </w:rPr>
            </w:pPr>
            <w:r w:rsidRPr="00E76B9E">
              <w:rPr>
                <w:rFonts w:cs="Arial"/>
                <w:i/>
              </w:rPr>
              <w:t>Performance criteria describe the performance needed to demonstrate achievement of the element.</w:t>
            </w:r>
          </w:p>
        </w:tc>
      </w:tr>
      <w:tr w:rsidR="00416C8B" w:rsidRPr="00E76B9E" w14:paraId="31426DAE" w14:textId="77777777" w:rsidTr="008A2237">
        <w:tc>
          <w:tcPr>
            <w:tcW w:w="3512" w:type="dxa"/>
          </w:tcPr>
          <w:p w14:paraId="3D0A9A8F" w14:textId="11BF3715" w:rsidR="00416C8B" w:rsidRPr="00E76B9E" w:rsidRDefault="001A519A" w:rsidP="001A519A">
            <w:pPr>
              <w:pStyle w:val="SIText"/>
              <w:rPr>
                <w:rFonts w:cs="Arial"/>
              </w:rPr>
            </w:pPr>
            <w:r w:rsidRPr="00E76B9E">
              <w:rPr>
                <w:rFonts w:cs="Arial"/>
              </w:rPr>
              <w:t xml:space="preserve">1. Prepare </w:t>
            </w:r>
            <w:r w:rsidR="00F4054F" w:rsidRPr="00E76B9E">
              <w:rPr>
                <w:rFonts w:cs="Arial"/>
              </w:rPr>
              <w:t xml:space="preserve">the patient and necessary resources for the specific </w:t>
            </w:r>
            <w:r w:rsidRPr="00E76B9E">
              <w:rPr>
                <w:rFonts w:cs="Arial"/>
              </w:rPr>
              <w:t>procedure</w:t>
            </w:r>
          </w:p>
        </w:tc>
        <w:tc>
          <w:tcPr>
            <w:tcW w:w="5954" w:type="dxa"/>
          </w:tcPr>
          <w:p w14:paraId="5E7E7F5D" w14:textId="24FA4DAA" w:rsidR="001A519A" w:rsidRPr="00E76B9E" w:rsidRDefault="001A519A" w:rsidP="001A519A">
            <w:pPr>
              <w:pStyle w:val="SIText"/>
              <w:rPr>
                <w:rFonts w:cs="Arial"/>
              </w:rPr>
            </w:pPr>
            <w:r w:rsidRPr="00E76B9E">
              <w:rPr>
                <w:rFonts w:cs="Arial"/>
              </w:rPr>
              <w:t>1.1 Confirm the procedure to be undertaken</w:t>
            </w:r>
            <w:r w:rsidR="00F4054F" w:rsidRPr="00E76B9E">
              <w:rPr>
                <w:rFonts w:cs="Arial"/>
              </w:rPr>
              <w:t xml:space="preserve"> </w:t>
            </w:r>
            <w:r w:rsidRPr="00E76B9E">
              <w:rPr>
                <w:rFonts w:cs="Arial"/>
              </w:rPr>
              <w:t>and supervision parameters with the veterinarian</w:t>
            </w:r>
          </w:p>
          <w:p w14:paraId="473FFFBB" w14:textId="0B6B7264" w:rsidR="001A519A" w:rsidRPr="00E76B9E" w:rsidRDefault="001A519A" w:rsidP="001A519A">
            <w:pPr>
              <w:pStyle w:val="SIText"/>
              <w:rPr>
                <w:rFonts w:cs="Arial"/>
              </w:rPr>
            </w:pPr>
            <w:r w:rsidRPr="00E76B9E">
              <w:rPr>
                <w:rFonts w:cs="Arial"/>
              </w:rPr>
              <w:t xml:space="preserve">1.2 Assess patient history, </w:t>
            </w:r>
            <w:r w:rsidR="00F75BD7" w:rsidRPr="00E76B9E">
              <w:rPr>
                <w:rFonts w:cs="Arial"/>
              </w:rPr>
              <w:t>diagnostic information</w:t>
            </w:r>
            <w:r w:rsidRPr="00E76B9E">
              <w:rPr>
                <w:rFonts w:cs="Arial"/>
              </w:rPr>
              <w:t xml:space="preserve"> and presenting condition to determine readiness for the procedure</w:t>
            </w:r>
          </w:p>
          <w:p w14:paraId="295168DD" w14:textId="4B11317C" w:rsidR="001A519A" w:rsidRPr="00E76B9E" w:rsidRDefault="001A519A" w:rsidP="001A519A">
            <w:pPr>
              <w:pStyle w:val="SIText"/>
              <w:rPr>
                <w:rFonts w:cs="Arial"/>
              </w:rPr>
            </w:pPr>
            <w:r w:rsidRPr="00E76B9E">
              <w:rPr>
                <w:rFonts w:cs="Arial"/>
              </w:rPr>
              <w:t>1.</w:t>
            </w:r>
            <w:r w:rsidR="00F4054F" w:rsidRPr="00E76B9E">
              <w:rPr>
                <w:rFonts w:cs="Arial"/>
              </w:rPr>
              <w:t>3</w:t>
            </w:r>
            <w:r w:rsidRPr="00E76B9E">
              <w:rPr>
                <w:rFonts w:cs="Arial"/>
              </w:rPr>
              <w:t xml:space="preserve"> Select and prepare</w:t>
            </w:r>
            <w:r w:rsidR="00F4054F" w:rsidRPr="00E76B9E">
              <w:rPr>
                <w:rFonts w:cs="Arial"/>
              </w:rPr>
              <w:t xml:space="preserve"> </w:t>
            </w:r>
            <w:r w:rsidR="00F75BD7" w:rsidRPr="00E76B9E">
              <w:rPr>
                <w:rFonts w:cs="Arial"/>
              </w:rPr>
              <w:t xml:space="preserve">monitoring </w:t>
            </w:r>
            <w:r w:rsidR="00F4054F" w:rsidRPr="00E76B9E">
              <w:rPr>
                <w:rFonts w:cs="Arial"/>
              </w:rPr>
              <w:t>equipment,</w:t>
            </w:r>
            <w:r w:rsidRPr="00E76B9E">
              <w:rPr>
                <w:rFonts w:cs="Arial"/>
              </w:rPr>
              <w:t xml:space="preserve"> instruments, consumables, catheters</w:t>
            </w:r>
            <w:r w:rsidR="00F4054F" w:rsidRPr="00E76B9E">
              <w:rPr>
                <w:rFonts w:cs="Arial"/>
              </w:rPr>
              <w:t xml:space="preserve"> and tubing </w:t>
            </w:r>
            <w:r w:rsidRPr="00E76B9E">
              <w:rPr>
                <w:rFonts w:cs="Arial"/>
              </w:rPr>
              <w:t>required for the procedure</w:t>
            </w:r>
          </w:p>
          <w:p w14:paraId="5AD8264E" w14:textId="74DDC6FE" w:rsidR="00416C8B" w:rsidRPr="00E76B9E" w:rsidRDefault="001A519A" w:rsidP="001A519A">
            <w:pPr>
              <w:pStyle w:val="SIText"/>
              <w:rPr>
                <w:rFonts w:cs="Arial"/>
              </w:rPr>
            </w:pPr>
            <w:r w:rsidRPr="00E76B9E">
              <w:rPr>
                <w:rFonts w:cs="Arial"/>
              </w:rPr>
              <w:t>1.</w:t>
            </w:r>
            <w:r w:rsidR="00F4054F" w:rsidRPr="00E76B9E">
              <w:rPr>
                <w:rFonts w:cs="Arial"/>
              </w:rPr>
              <w:t>4</w:t>
            </w:r>
            <w:r w:rsidRPr="00E76B9E">
              <w:rPr>
                <w:rFonts w:cs="Arial"/>
              </w:rPr>
              <w:t xml:space="preserve"> Establish and maintain aseptic fields and sterile zones </w:t>
            </w:r>
            <w:r w:rsidR="00F75BD7" w:rsidRPr="00E76B9E">
              <w:rPr>
                <w:rFonts w:cs="Arial"/>
              </w:rPr>
              <w:t>required</w:t>
            </w:r>
            <w:r w:rsidRPr="00E76B9E">
              <w:rPr>
                <w:rFonts w:cs="Arial"/>
              </w:rPr>
              <w:t xml:space="preserve"> for procedures</w:t>
            </w:r>
          </w:p>
        </w:tc>
      </w:tr>
      <w:tr w:rsidR="00B34E5E" w:rsidRPr="00E76B9E" w14:paraId="1D0106AD" w14:textId="77777777" w:rsidTr="008A2237">
        <w:tc>
          <w:tcPr>
            <w:tcW w:w="3512" w:type="dxa"/>
          </w:tcPr>
          <w:p w14:paraId="5C7682E7" w14:textId="0B17AB20" w:rsidR="00B34E5E" w:rsidRPr="00E76B9E" w:rsidRDefault="001A519A" w:rsidP="001A519A">
            <w:pPr>
              <w:pStyle w:val="SIText"/>
              <w:rPr>
                <w:rFonts w:cs="Arial"/>
              </w:rPr>
            </w:pPr>
            <w:r w:rsidRPr="00E76B9E">
              <w:rPr>
                <w:rFonts w:cs="Arial"/>
              </w:rPr>
              <w:t xml:space="preserve">2. </w:t>
            </w:r>
            <w:r w:rsidR="00F75BD7" w:rsidRPr="00E76B9E">
              <w:rPr>
                <w:rFonts w:cs="Arial"/>
              </w:rPr>
              <w:t>Perform procedure under veterinary direction</w:t>
            </w:r>
          </w:p>
        </w:tc>
        <w:tc>
          <w:tcPr>
            <w:tcW w:w="5954" w:type="dxa"/>
          </w:tcPr>
          <w:p w14:paraId="3473A62D" w14:textId="77777777" w:rsidR="009A7608" w:rsidRPr="00E76B9E" w:rsidRDefault="00F4054F" w:rsidP="0039628E">
            <w:pPr>
              <w:pStyle w:val="SIText"/>
              <w:rPr>
                <w:rFonts w:cs="Arial"/>
              </w:rPr>
            </w:pPr>
            <w:r w:rsidRPr="00E76B9E">
              <w:rPr>
                <w:rFonts w:cs="Arial"/>
              </w:rPr>
              <w:t xml:space="preserve">2.1 Position </w:t>
            </w:r>
            <w:r w:rsidR="00F75BD7" w:rsidRPr="00E76B9E">
              <w:rPr>
                <w:rFonts w:cs="Arial"/>
              </w:rPr>
              <w:t xml:space="preserve">and prepare </w:t>
            </w:r>
            <w:r w:rsidRPr="00E76B9E">
              <w:rPr>
                <w:rFonts w:cs="Arial"/>
              </w:rPr>
              <w:t>the patient for the specific procedure using species-appropriate handling and restraint techniques</w:t>
            </w:r>
            <w:r w:rsidR="009A7608" w:rsidRPr="00E76B9E">
              <w:rPr>
                <w:rFonts w:cs="Arial"/>
              </w:rPr>
              <w:t xml:space="preserve"> </w:t>
            </w:r>
          </w:p>
          <w:p w14:paraId="1B775601" w14:textId="77777777" w:rsidR="009A7608" w:rsidRPr="00E76B9E" w:rsidRDefault="00F75BD7" w:rsidP="0039628E">
            <w:pPr>
              <w:pStyle w:val="SIText"/>
              <w:rPr>
                <w:rFonts w:cs="Arial"/>
              </w:rPr>
            </w:pPr>
            <w:r w:rsidRPr="00E76B9E">
              <w:rPr>
                <w:rFonts w:cs="Arial"/>
              </w:rPr>
              <w:lastRenderedPageBreak/>
              <w:t>2.2 Apply technical procedural steps using precise handling of tissues, instruments, catheters and devices</w:t>
            </w:r>
            <w:r w:rsidR="009A7608" w:rsidRPr="00E76B9E">
              <w:rPr>
                <w:rFonts w:cs="Arial"/>
              </w:rPr>
              <w:t xml:space="preserve"> </w:t>
            </w:r>
          </w:p>
          <w:p w14:paraId="129B8F56" w14:textId="77777777" w:rsidR="009A7608" w:rsidRPr="00E76B9E" w:rsidRDefault="00F75BD7" w:rsidP="0039628E">
            <w:pPr>
              <w:pStyle w:val="SIText"/>
              <w:rPr>
                <w:rFonts w:cs="Arial"/>
              </w:rPr>
            </w:pPr>
            <w:r w:rsidRPr="00E76B9E">
              <w:rPr>
                <w:rFonts w:cs="Arial"/>
              </w:rPr>
              <w:t>2.3 Maintain aseptic technique and minimise tissue trauma during all stages of the procedure</w:t>
            </w:r>
            <w:r w:rsidR="009A7608" w:rsidRPr="00E76B9E">
              <w:rPr>
                <w:rFonts w:cs="Arial"/>
              </w:rPr>
              <w:t xml:space="preserve"> </w:t>
            </w:r>
          </w:p>
          <w:p w14:paraId="5B06CB0D" w14:textId="77777777" w:rsidR="009A7608" w:rsidRPr="00E76B9E" w:rsidRDefault="00F75BD7" w:rsidP="0039628E">
            <w:pPr>
              <w:pStyle w:val="SIText"/>
              <w:rPr>
                <w:rFonts w:cs="Arial"/>
              </w:rPr>
            </w:pPr>
            <w:r w:rsidRPr="00E76B9E">
              <w:rPr>
                <w:rFonts w:cs="Arial"/>
              </w:rPr>
              <w:t>2.4 Recognise and respond to procedural complications, seeking veterinary direction when required</w:t>
            </w:r>
            <w:r w:rsidR="009A7608" w:rsidRPr="00E76B9E">
              <w:rPr>
                <w:rFonts w:cs="Arial"/>
              </w:rPr>
              <w:t xml:space="preserve"> </w:t>
            </w:r>
          </w:p>
          <w:p w14:paraId="4988B7D3" w14:textId="577FC072" w:rsidR="00F4054F" w:rsidRPr="00E76B9E" w:rsidRDefault="00F75BD7" w:rsidP="0039628E">
            <w:pPr>
              <w:pStyle w:val="SIText"/>
              <w:rPr>
                <w:rFonts w:cs="Arial"/>
              </w:rPr>
            </w:pPr>
            <w:r w:rsidRPr="00E76B9E">
              <w:rPr>
                <w:rFonts w:cs="Arial"/>
              </w:rPr>
              <w:t xml:space="preserve">2.5 Safely collect, label and manage biological samples </w:t>
            </w:r>
            <w:proofErr w:type="gramStart"/>
            <w:r w:rsidRPr="00E76B9E">
              <w:rPr>
                <w:rFonts w:cs="Arial"/>
              </w:rPr>
              <w:t>where</w:t>
            </w:r>
            <w:proofErr w:type="gramEnd"/>
            <w:r w:rsidRPr="00E76B9E">
              <w:rPr>
                <w:rFonts w:cs="Arial"/>
              </w:rPr>
              <w:t xml:space="preserve"> obtained as part of the procedure</w:t>
            </w:r>
          </w:p>
        </w:tc>
      </w:tr>
      <w:tr w:rsidR="00B34E5E" w:rsidRPr="00E76B9E" w14:paraId="09B83DAF" w14:textId="77777777" w:rsidTr="008A2237">
        <w:tc>
          <w:tcPr>
            <w:tcW w:w="3512" w:type="dxa"/>
          </w:tcPr>
          <w:p w14:paraId="1F6B1751" w14:textId="334F97A7" w:rsidR="00B34E5E" w:rsidRPr="00E76B9E" w:rsidRDefault="00F4054F" w:rsidP="001A519A">
            <w:pPr>
              <w:pStyle w:val="SIText"/>
              <w:rPr>
                <w:rFonts w:cs="Arial"/>
              </w:rPr>
            </w:pPr>
            <w:r w:rsidRPr="00E76B9E">
              <w:rPr>
                <w:rFonts w:cs="Arial"/>
              </w:rPr>
              <w:lastRenderedPageBreak/>
              <w:t>3</w:t>
            </w:r>
            <w:r w:rsidR="00B34E5E" w:rsidRPr="00E76B9E">
              <w:rPr>
                <w:rFonts w:cs="Arial"/>
              </w:rPr>
              <w:t xml:space="preserve">. </w:t>
            </w:r>
            <w:r w:rsidR="00F75BD7" w:rsidRPr="00E76B9E">
              <w:rPr>
                <w:rFonts w:cs="Arial"/>
              </w:rPr>
              <w:t>Apply equipment, materials and wound management techniques</w:t>
            </w:r>
          </w:p>
        </w:tc>
        <w:tc>
          <w:tcPr>
            <w:tcW w:w="5954" w:type="dxa"/>
          </w:tcPr>
          <w:p w14:paraId="35B66EE6" w14:textId="77777777" w:rsidR="009A7608" w:rsidRPr="00E76B9E" w:rsidRDefault="00F4054F" w:rsidP="001A519A">
            <w:pPr>
              <w:pStyle w:val="SIText"/>
              <w:rPr>
                <w:rFonts w:cs="Arial"/>
              </w:rPr>
            </w:pPr>
            <w:r w:rsidRPr="00E76B9E">
              <w:rPr>
                <w:rFonts w:cs="Arial"/>
              </w:rPr>
              <w:t>3.1</w:t>
            </w:r>
            <w:r w:rsidR="00B34E5E" w:rsidRPr="00E76B9E">
              <w:rPr>
                <w:rFonts w:cs="Arial"/>
              </w:rPr>
              <w:t xml:space="preserve"> </w:t>
            </w:r>
            <w:r w:rsidR="00F75BD7" w:rsidRPr="00E76B9E">
              <w:rPr>
                <w:rFonts w:cs="Arial"/>
              </w:rPr>
              <w:t>Use instruments, catheters, feeding tubes, biopsy tools and wound-closure materials safely and for their intended purposes</w:t>
            </w:r>
            <w:r w:rsidR="009A7608" w:rsidRPr="00E76B9E">
              <w:rPr>
                <w:rFonts w:cs="Arial"/>
              </w:rPr>
              <w:t xml:space="preserve"> </w:t>
            </w:r>
          </w:p>
          <w:p w14:paraId="5FBDDCD9" w14:textId="77777777" w:rsidR="009A7608" w:rsidRPr="00E76B9E" w:rsidRDefault="00F75BD7" w:rsidP="001A519A">
            <w:pPr>
              <w:pStyle w:val="SIText"/>
              <w:rPr>
                <w:rFonts w:cs="Arial"/>
              </w:rPr>
            </w:pPr>
            <w:r w:rsidRPr="00E76B9E">
              <w:rPr>
                <w:rFonts w:cs="Arial"/>
              </w:rPr>
              <w:t>3.2 Apply haemostasis methods appropriate to tissue type and procedural requirements</w:t>
            </w:r>
            <w:r w:rsidR="009A7608" w:rsidRPr="00E76B9E">
              <w:rPr>
                <w:rFonts w:cs="Arial"/>
              </w:rPr>
              <w:t xml:space="preserve"> </w:t>
            </w:r>
          </w:p>
          <w:p w14:paraId="46A219EA" w14:textId="77777777" w:rsidR="009A7608" w:rsidRPr="00E76B9E" w:rsidRDefault="00F75BD7" w:rsidP="001A519A">
            <w:pPr>
              <w:pStyle w:val="SIText"/>
              <w:rPr>
                <w:rFonts w:cs="Arial"/>
              </w:rPr>
            </w:pPr>
            <w:r w:rsidRPr="00E76B9E">
              <w:rPr>
                <w:rFonts w:cs="Arial"/>
              </w:rPr>
              <w:t>3.3 Administer medications, fluids, sedatives or local anaesthetics as directed by the veterinarian</w:t>
            </w:r>
          </w:p>
          <w:p w14:paraId="6A6A43CF" w14:textId="729B308A" w:rsidR="00DC6E76" w:rsidRPr="00E76B9E" w:rsidRDefault="00F75BD7" w:rsidP="001A519A">
            <w:pPr>
              <w:pStyle w:val="SIText"/>
              <w:rPr>
                <w:rFonts w:cs="Arial"/>
              </w:rPr>
            </w:pPr>
            <w:r w:rsidRPr="00E76B9E">
              <w:rPr>
                <w:rFonts w:cs="Arial"/>
              </w:rPr>
              <w:t>3.4 Perform appropriate wound closure, dressing, stabilisation or site protection following procedural protocols</w:t>
            </w:r>
          </w:p>
        </w:tc>
      </w:tr>
      <w:tr w:rsidR="00F75BD7" w:rsidRPr="00E76B9E" w14:paraId="5D39C029" w14:textId="77777777" w:rsidTr="008A2237">
        <w:tc>
          <w:tcPr>
            <w:tcW w:w="3512" w:type="dxa"/>
          </w:tcPr>
          <w:p w14:paraId="36E860FF" w14:textId="0F965A2A" w:rsidR="00F75BD7" w:rsidRPr="00E76B9E" w:rsidRDefault="00F75BD7" w:rsidP="001A519A">
            <w:pPr>
              <w:pStyle w:val="SIText"/>
              <w:rPr>
                <w:rFonts w:cs="Arial"/>
              </w:rPr>
            </w:pPr>
            <w:r w:rsidRPr="00E76B9E">
              <w:rPr>
                <w:rFonts w:cs="Arial"/>
              </w:rPr>
              <w:t>4. Provide intra and post-procedural care</w:t>
            </w:r>
          </w:p>
        </w:tc>
        <w:tc>
          <w:tcPr>
            <w:tcW w:w="5954" w:type="dxa"/>
          </w:tcPr>
          <w:p w14:paraId="03920A24" w14:textId="77777777" w:rsidR="009A7608" w:rsidRPr="00E76B9E" w:rsidRDefault="00F75BD7" w:rsidP="001A519A">
            <w:pPr>
              <w:pStyle w:val="SIText"/>
              <w:rPr>
                <w:rFonts w:cs="Arial"/>
              </w:rPr>
            </w:pPr>
            <w:r w:rsidRPr="00E76B9E">
              <w:rPr>
                <w:rFonts w:cs="Arial"/>
              </w:rPr>
              <w:t>4.1 Monitor patient physiological parameters, comfort and anaesthesia if applicable, throughout the procedure</w:t>
            </w:r>
            <w:r w:rsidR="009A7608" w:rsidRPr="00E76B9E">
              <w:rPr>
                <w:rFonts w:cs="Arial"/>
              </w:rPr>
              <w:t xml:space="preserve"> </w:t>
            </w:r>
          </w:p>
          <w:p w14:paraId="7C15726F" w14:textId="77777777" w:rsidR="009A7608" w:rsidRPr="00E76B9E" w:rsidRDefault="00F75BD7" w:rsidP="001A519A">
            <w:pPr>
              <w:pStyle w:val="SIText"/>
              <w:rPr>
                <w:rFonts w:cs="Arial"/>
              </w:rPr>
            </w:pPr>
            <w:r w:rsidRPr="00E76B9E">
              <w:rPr>
                <w:rFonts w:cs="Arial"/>
              </w:rPr>
              <w:t>4.2 Maintain patient safety, sterility and procedural efficiency through coordinated communication with the veterinary team</w:t>
            </w:r>
            <w:r w:rsidR="009A7608" w:rsidRPr="00E76B9E">
              <w:rPr>
                <w:rFonts w:cs="Arial"/>
              </w:rPr>
              <w:t xml:space="preserve"> </w:t>
            </w:r>
          </w:p>
          <w:p w14:paraId="4ED83207" w14:textId="77777777" w:rsidR="009A7608" w:rsidRPr="00E76B9E" w:rsidRDefault="00F75BD7" w:rsidP="001A519A">
            <w:pPr>
              <w:pStyle w:val="SIText"/>
              <w:rPr>
                <w:rFonts w:cs="Arial"/>
              </w:rPr>
            </w:pPr>
            <w:r w:rsidRPr="00E76B9E">
              <w:rPr>
                <w:rFonts w:cs="Arial"/>
              </w:rPr>
              <w:t xml:space="preserve">4.3 Complete immediate post-procedural monitoring and </w:t>
            </w:r>
            <w:r w:rsidR="0039628E" w:rsidRPr="00E76B9E">
              <w:rPr>
                <w:rFonts w:cs="Arial"/>
              </w:rPr>
              <w:t>nursing support</w:t>
            </w:r>
            <w:r w:rsidRPr="00E76B9E">
              <w:rPr>
                <w:rFonts w:cs="Arial"/>
              </w:rPr>
              <w:t xml:space="preserve"> care according to veterinary direction</w:t>
            </w:r>
            <w:r w:rsidR="009A7608" w:rsidRPr="00E76B9E">
              <w:rPr>
                <w:rFonts w:cs="Arial"/>
              </w:rPr>
              <w:t xml:space="preserve"> </w:t>
            </w:r>
          </w:p>
          <w:p w14:paraId="04649155" w14:textId="77777777" w:rsidR="009A7608" w:rsidRPr="00E76B9E" w:rsidRDefault="00F75BD7" w:rsidP="001A519A">
            <w:pPr>
              <w:pStyle w:val="SIText"/>
              <w:rPr>
                <w:rFonts w:cs="Arial"/>
              </w:rPr>
            </w:pPr>
            <w:r w:rsidRPr="00E76B9E">
              <w:rPr>
                <w:rFonts w:cs="Arial"/>
              </w:rPr>
              <w:t>4.4 Provide ongoing wound, site or device care and assess for complications</w:t>
            </w:r>
            <w:r w:rsidR="009A7608" w:rsidRPr="00E76B9E">
              <w:rPr>
                <w:rFonts w:cs="Arial"/>
              </w:rPr>
              <w:t xml:space="preserve"> </w:t>
            </w:r>
          </w:p>
          <w:p w14:paraId="0BDDF62C" w14:textId="6B004504" w:rsidR="00F75BD7" w:rsidRPr="00E76B9E" w:rsidRDefault="00F75BD7" w:rsidP="001A519A">
            <w:pPr>
              <w:pStyle w:val="SIText"/>
              <w:rPr>
                <w:rFonts w:cs="Arial"/>
              </w:rPr>
            </w:pPr>
            <w:r w:rsidRPr="00E76B9E">
              <w:rPr>
                <w:rFonts w:cs="Arial"/>
              </w:rPr>
              <w:t>4.5 Document procedure details, patient responses, medications and follow-up requirements using industry-standard terminolo</w:t>
            </w:r>
            <w:r w:rsidR="0039628E" w:rsidRPr="00E76B9E">
              <w:rPr>
                <w:rFonts w:cs="Arial"/>
              </w:rPr>
              <w:t>gy</w:t>
            </w:r>
          </w:p>
        </w:tc>
      </w:tr>
    </w:tbl>
    <w:p w14:paraId="025F092E" w14:textId="77777777" w:rsidR="0039628E" w:rsidRPr="00E76B9E" w:rsidRDefault="0039628E" w:rsidP="006275E3">
      <w:pPr>
        <w:pStyle w:val="Heading4"/>
        <w:rPr>
          <w:rFonts w:ascii="Arial" w:hAnsi="Arial" w:cs="Arial"/>
          <w:color w:val="000000" w:themeColor="text2"/>
        </w:rPr>
      </w:pPr>
    </w:p>
    <w:p w14:paraId="5BEB7EBC" w14:textId="7B3A3062" w:rsidR="006275E3" w:rsidRPr="00E76B9E" w:rsidRDefault="006A5CF9" w:rsidP="006275E3">
      <w:pPr>
        <w:pStyle w:val="Heading4"/>
        <w:rPr>
          <w:rFonts w:ascii="Arial" w:hAnsi="Arial" w:cs="Arial"/>
          <w:b w:val="0"/>
          <w:bCs w:val="0"/>
        </w:rPr>
      </w:pPr>
      <w:r w:rsidRPr="00E76B9E">
        <w:rPr>
          <w:rFonts w:ascii="Arial" w:hAnsi="Arial" w:cs="Arial"/>
          <w:color w:val="000000" w:themeColor="text2"/>
        </w:rPr>
        <w:t>F</w:t>
      </w:r>
      <w:r w:rsidR="00A83F69" w:rsidRPr="00E76B9E">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E76B9E" w14:paraId="6E035243" w14:textId="77777777" w:rsidTr="00726491">
        <w:tc>
          <w:tcPr>
            <w:tcW w:w="1880" w:type="dxa"/>
          </w:tcPr>
          <w:p w14:paraId="1B1FC08B" w14:textId="10EC77E6" w:rsidR="00726491" w:rsidRPr="00E76B9E" w:rsidRDefault="00726491" w:rsidP="00726491">
            <w:pPr>
              <w:pStyle w:val="BodyTextSI"/>
              <w:rPr>
                <w:rFonts w:ascii="Arial" w:hAnsi="Arial" w:cs="Arial"/>
                <w:b/>
                <w:bCs/>
                <w:color w:val="000000" w:themeColor="text2"/>
              </w:rPr>
            </w:pPr>
            <w:r w:rsidRPr="00E76B9E">
              <w:rPr>
                <w:rFonts w:ascii="Arial" w:hAnsi="Arial" w:cs="Arial"/>
                <w:b/>
                <w:bCs/>
                <w:color w:val="000000" w:themeColor="text2"/>
              </w:rPr>
              <w:t>Learning</w:t>
            </w:r>
          </w:p>
        </w:tc>
        <w:tc>
          <w:tcPr>
            <w:tcW w:w="1880" w:type="dxa"/>
          </w:tcPr>
          <w:p w14:paraId="2C2A6618" w14:textId="4372DF00" w:rsidR="00726491" w:rsidRPr="00E76B9E" w:rsidRDefault="00726491" w:rsidP="00726491">
            <w:pPr>
              <w:pStyle w:val="BodyTextSI"/>
              <w:rPr>
                <w:rFonts w:ascii="Arial" w:hAnsi="Arial" w:cs="Arial"/>
                <w:b/>
                <w:bCs/>
                <w:color w:val="000000" w:themeColor="text2"/>
              </w:rPr>
            </w:pPr>
            <w:r w:rsidRPr="00E76B9E">
              <w:rPr>
                <w:rFonts w:ascii="Arial" w:hAnsi="Arial" w:cs="Arial"/>
                <w:b/>
                <w:bCs/>
                <w:color w:val="000000" w:themeColor="text2"/>
              </w:rPr>
              <w:t>Reading</w:t>
            </w:r>
          </w:p>
        </w:tc>
        <w:tc>
          <w:tcPr>
            <w:tcW w:w="1880" w:type="dxa"/>
          </w:tcPr>
          <w:p w14:paraId="719B7923" w14:textId="274AE6DF" w:rsidR="00726491" w:rsidRPr="00E76B9E" w:rsidRDefault="00726491" w:rsidP="00726491">
            <w:pPr>
              <w:pStyle w:val="BodyTextSI"/>
              <w:rPr>
                <w:rFonts w:ascii="Arial" w:hAnsi="Arial" w:cs="Arial"/>
                <w:b/>
                <w:bCs/>
                <w:color w:val="000000" w:themeColor="text2"/>
              </w:rPr>
            </w:pPr>
            <w:r w:rsidRPr="00E76B9E">
              <w:rPr>
                <w:rFonts w:ascii="Arial" w:hAnsi="Arial" w:cs="Arial"/>
                <w:b/>
                <w:bCs/>
                <w:color w:val="000000" w:themeColor="text2"/>
              </w:rPr>
              <w:t>Writing</w:t>
            </w:r>
          </w:p>
        </w:tc>
        <w:tc>
          <w:tcPr>
            <w:tcW w:w="1881" w:type="dxa"/>
          </w:tcPr>
          <w:p w14:paraId="74832C6C" w14:textId="62FDE15C" w:rsidR="00726491" w:rsidRPr="00E76B9E" w:rsidRDefault="00726491" w:rsidP="00726491">
            <w:pPr>
              <w:pStyle w:val="BodyTextSI"/>
              <w:rPr>
                <w:rFonts w:ascii="Arial" w:hAnsi="Arial" w:cs="Arial"/>
                <w:b/>
                <w:bCs/>
                <w:color w:val="000000" w:themeColor="text2"/>
              </w:rPr>
            </w:pPr>
            <w:r w:rsidRPr="00E76B9E">
              <w:rPr>
                <w:rFonts w:ascii="Arial" w:hAnsi="Arial" w:cs="Arial"/>
                <w:b/>
                <w:bCs/>
                <w:color w:val="000000" w:themeColor="text2"/>
              </w:rPr>
              <w:t>Oral communication</w:t>
            </w:r>
          </w:p>
        </w:tc>
        <w:tc>
          <w:tcPr>
            <w:tcW w:w="2255" w:type="dxa"/>
          </w:tcPr>
          <w:p w14:paraId="674C1D0C" w14:textId="3E45BCD6" w:rsidR="00726491" w:rsidRPr="00E76B9E" w:rsidRDefault="00726491" w:rsidP="00726491">
            <w:pPr>
              <w:pStyle w:val="BodyTextSI"/>
              <w:rPr>
                <w:rFonts w:ascii="Arial" w:hAnsi="Arial" w:cs="Arial"/>
                <w:b/>
                <w:bCs/>
                <w:color w:val="000000" w:themeColor="text2"/>
              </w:rPr>
            </w:pPr>
            <w:r w:rsidRPr="00E76B9E">
              <w:rPr>
                <w:rFonts w:ascii="Arial" w:hAnsi="Arial" w:cs="Arial"/>
                <w:b/>
                <w:bCs/>
                <w:color w:val="000000" w:themeColor="text2"/>
              </w:rPr>
              <w:t>Numeracy</w:t>
            </w:r>
          </w:p>
        </w:tc>
      </w:tr>
      <w:tr w:rsidR="00C602DE" w:rsidRPr="00E76B9E" w14:paraId="392C0B40" w14:textId="77777777" w:rsidTr="00726491">
        <w:tc>
          <w:tcPr>
            <w:tcW w:w="1880" w:type="dxa"/>
          </w:tcPr>
          <w:p w14:paraId="1077CCAE" w14:textId="0D3B8816" w:rsidR="00726491" w:rsidRPr="00E76B9E" w:rsidRDefault="00DC6E76" w:rsidP="00726491">
            <w:pPr>
              <w:pStyle w:val="BodyTextSI"/>
              <w:rPr>
                <w:rFonts w:ascii="Arial" w:hAnsi="Arial" w:cs="Arial"/>
                <w:color w:val="000000" w:themeColor="text2"/>
              </w:rPr>
            </w:pPr>
            <w:r w:rsidRPr="00E76B9E">
              <w:rPr>
                <w:rFonts w:ascii="Arial" w:hAnsi="Arial" w:cs="Arial"/>
                <w:color w:val="000000" w:themeColor="text2"/>
              </w:rPr>
              <w:t>4</w:t>
            </w:r>
          </w:p>
        </w:tc>
        <w:tc>
          <w:tcPr>
            <w:tcW w:w="1880" w:type="dxa"/>
          </w:tcPr>
          <w:p w14:paraId="5EF3D7E5" w14:textId="3FE073AE" w:rsidR="00726491" w:rsidRPr="00E76B9E" w:rsidRDefault="00DC6E76" w:rsidP="00726491">
            <w:pPr>
              <w:pStyle w:val="BodyTextSI"/>
              <w:rPr>
                <w:rFonts w:ascii="Arial" w:hAnsi="Arial" w:cs="Arial"/>
                <w:color w:val="000000" w:themeColor="text2"/>
              </w:rPr>
            </w:pPr>
            <w:r w:rsidRPr="00E76B9E">
              <w:rPr>
                <w:rFonts w:ascii="Arial" w:hAnsi="Arial" w:cs="Arial"/>
                <w:color w:val="000000" w:themeColor="text2"/>
              </w:rPr>
              <w:t>5</w:t>
            </w:r>
          </w:p>
        </w:tc>
        <w:tc>
          <w:tcPr>
            <w:tcW w:w="1880" w:type="dxa"/>
          </w:tcPr>
          <w:p w14:paraId="4BAE5E3B" w14:textId="20C2C330" w:rsidR="00726491" w:rsidRPr="00E76B9E" w:rsidRDefault="00DC6E76" w:rsidP="00726491">
            <w:pPr>
              <w:pStyle w:val="BodyTextSI"/>
              <w:rPr>
                <w:rFonts w:ascii="Arial" w:hAnsi="Arial" w:cs="Arial"/>
                <w:color w:val="000000" w:themeColor="text2"/>
              </w:rPr>
            </w:pPr>
            <w:r w:rsidRPr="00E76B9E">
              <w:rPr>
                <w:rFonts w:ascii="Arial" w:hAnsi="Arial" w:cs="Arial"/>
                <w:color w:val="000000" w:themeColor="text2"/>
              </w:rPr>
              <w:t>5</w:t>
            </w:r>
          </w:p>
        </w:tc>
        <w:tc>
          <w:tcPr>
            <w:tcW w:w="1881" w:type="dxa"/>
          </w:tcPr>
          <w:p w14:paraId="7B61E8CD" w14:textId="6AC6CE45" w:rsidR="00726491" w:rsidRPr="00E76B9E" w:rsidRDefault="00DC6E76" w:rsidP="00726491">
            <w:pPr>
              <w:pStyle w:val="BodyTextSI"/>
              <w:rPr>
                <w:rFonts w:ascii="Arial" w:hAnsi="Arial" w:cs="Arial"/>
                <w:color w:val="000000" w:themeColor="text2"/>
              </w:rPr>
            </w:pPr>
            <w:r w:rsidRPr="00E76B9E">
              <w:rPr>
                <w:rFonts w:ascii="Arial" w:hAnsi="Arial" w:cs="Arial"/>
                <w:color w:val="000000" w:themeColor="text2"/>
              </w:rPr>
              <w:t>5</w:t>
            </w:r>
          </w:p>
        </w:tc>
        <w:tc>
          <w:tcPr>
            <w:tcW w:w="2255" w:type="dxa"/>
          </w:tcPr>
          <w:p w14:paraId="762D0BD6" w14:textId="67E411FE" w:rsidR="00726491" w:rsidRPr="00E76B9E" w:rsidRDefault="00DC6E76" w:rsidP="00726491">
            <w:pPr>
              <w:pStyle w:val="BodyTextSI"/>
              <w:rPr>
                <w:rFonts w:ascii="Arial" w:hAnsi="Arial" w:cs="Arial"/>
                <w:color w:val="000000" w:themeColor="text2"/>
              </w:rPr>
            </w:pPr>
            <w:r w:rsidRPr="00E76B9E">
              <w:rPr>
                <w:rFonts w:ascii="Arial" w:hAnsi="Arial" w:cs="Arial"/>
                <w:color w:val="000000" w:themeColor="text2"/>
              </w:rPr>
              <w:t>4</w:t>
            </w:r>
          </w:p>
        </w:tc>
      </w:tr>
    </w:tbl>
    <w:p w14:paraId="13437BE6" w14:textId="77777777" w:rsidR="00D024B9" w:rsidRPr="00E76B9E" w:rsidRDefault="00D024B9" w:rsidP="00D024B9">
      <w:pPr>
        <w:pStyle w:val="BodyTextSI"/>
        <w:rPr>
          <w:rFonts w:ascii="Arial" w:hAnsi="Arial" w:cs="Arial"/>
          <w:color w:val="000000" w:themeColor="text2"/>
        </w:rPr>
      </w:pPr>
    </w:p>
    <w:p w14:paraId="15005F50" w14:textId="261B07C9" w:rsidR="00FB2F6B" w:rsidRPr="00E76B9E" w:rsidRDefault="00FB2F6B" w:rsidP="00D024B9">
      <w:pPr>
        <w:pStyle w:val="BodyTextSI"/>
        <w:rPr>
          <w:rFonts w:ascii="Arial" w:hAnsi="Arial" w:cs="Arial"/>
          <w:b/>
          <w:bCs/>
          <w:color w:val="000000" w:themeColor="text2"/>
          <w:sz w:val="28"/>
          <w:szCs w:val="28"/>
        </w:rPr>
      </w:pPr>
      <w:r w:rsidRPr="00E76B9E">
        <w:rPr>
          <w:rFonts w:ascii="Arial" w:hAnsi="Arial" w:cs="Arial"/>
          <w:b/>
          <w:bCs/>
          <w:color w:val="000000" w:themeColor="text2"/>
          <w:sz w:val="28"/>
          <w:szCs w:val="28"/>
        </w:rPr>
        <w:t>Assessment Requirements</w:t>
      </w:r>
    </w:p>
    <w:p w14:paraId="6D8C9B22" w14:textId="7DAF89F3" w:rsidR="00FB2F6B" w:rsidRPr="00E76B9E" w:rsidRDefault="00FB2F6B" w:rsidP="00D024B9">
      <w:pPr>
        <w:pStyle w:val="BodyTextSI"/>
        <w:rPr>
          <w:rFonts w:ascii="Arial" w:hAnsi="Arial" w:cs="Arial"/>
          <w:b/>
          <w:bCs/>
          <w:color w:val="000000" w:themeColor="text2"/>
        </w:rPr>
      </w:pPr>
      <w:r w:rsidRPr="00E76B9E">
        <w:rPr>
          <w:rFonts w:ascii="Arial" w:hAnsi="Arial" w:cs="Arial"/>
          <w:b/>
          <w:bCs/>
          <w:color w:val="000000" w:themeColor="text2"/>
        </w:rPr>
        <w:t>Performance evidence</w:t>
      </w:r>
    </w:p>
    <w:p w14:paraId="02F3B027" w14:textId="77777777" w:rsidR="0058527E" w:rsidRPr="00E76B9E" w:rsidRDefault="0058527E" w:rsidP="00DC6E76">
      <w:pPr>
        <w:pStyle w:val="SIText"/>
        <w:rPr>
          <w:rFonts w:cs="Arial"/>
        </w:rPr>
      </w:pPr>
      <w:r w:rsidRPr="00E76B9E">
        <w:rPr>
          <w:rFonts w:cs="Arial"/>
        </w:rPr>
        <w:lastRenderedPageBreak/>
        <w:t xml:space="preserve">An individual demonstrating competency must satisfy </w:t>
      </w:r>
      <w:proofErr w:type="gramStart"/>
      <w:r w:rsidRPr="00E76B9E">
        <w:rPr>
          <w:rFonts w:cs="Arial"/>
        </w:rPr>
        <w:t>all of</w:t>
      </w:r>
      <w:proofErr w:type="gramEnd"/>
      <w:r w:rsidRPr="00E76B9E">
        <w:rPr>
          <w:rFonts w:cs="Arial"/>
        </w:rPr>
        <w:t xml:space="preserve"> the elements and performance criteria in this unit.</w:t>
      </w:r>
    </w:p>
    <w:p w14:paraId="7309B006" w14:textId="164F4B5B" w:rsidR="0039628E" w:rsidRPr="00E76B9E" w:rsidRDefault="0058527E" w:rsidP="0039628E">
      <w:pPr>
        <w:pStyle w:val="SIText"/>
        <w:rPr>
          <w:rFonts w:cs="Arial"/>
        </w:rPr>
      </w:pPr>
      <w:r w:rsidRPr="00E76B9E">
        <w:rPr>
          <w:rFonts w:cs="Arial"/>
        </w:rPr>
        <w:t>There must be evidence that the individual has</w:t>
      </w:r>
      <w:r w:rsidR="0039628E" w:rsidRPr="00E76B9E">
        <w:rPr>
          <w:rFonts w:cs="Arial"/>
        </w:rPr>
        <w:t xml:space="preserve"> prepared for and performed, under veterinary supervision, each of the following procedures at least once: </w:t>
      </w:r>
    </w:p>
    <w:p w14:paraId="7B9B6ED2" w14:textId="0672894B" w:rsidR="0039628E" w:rsidRPr="00E76B9E" w:rsidRDefault="0039628E" w:rsidP="0039628E">
      <w:pPr>
        <w:pStyle w:val="SIBulletList1"/>
        <w:rPr>
          <w:rFonts w:cs="Arial"/>
        </w:rPr>
      </w:pPr>
      <w:r w:rsidRPr="00E76B9E">
        <w:rPr>
          <w:rFonts w:cs="Arial"/>
        </w:rPr>
        <w:t>peripheral incisional dermal biopsy</w:t>
      </w:r>
    </w:p>
    <w:p w14:paraId="14F76342" w14:textId="3D337DB2" w:rsidR="0039628E" w:rsidRPr="00E76B9E" w:rsidRDefault="0039628E" w:rsidP="0039628E">
      <w:pPr>
        <w:pStyle w:val="SIBulletList1"/>
        <w:rPr>
          <w:rFonts w:cs="Arial"/>
        </w:rPr>
      </w:pPr>
      <w:r w:rsidRPr="00E76B9E">
        <w:rPr>
          <w:rFonts w:cs="Arial"/>
        </w:rPr>
        <w:t>intravenous catheter placement using a cut-down method</w:t>
      </w:r>
    </w:p>
    <w:p w14:paraId="71A793D8" w14:textId="77777777" w:rsidR="0039628E" w:rsidRPr="00E76B9E" w:rsidRDefault="0039628E" w:rsidP="0039628E">
      <w:pPr>
        <w:pStyle w:val="SIBulletList1"/>
        <w:rPr>
          <w:rFonts w:cs="Arial"/>
        </w:rPr>
      </w:pPr>
      <w:r w:rsidRPr="00E76B9E">
        <w:rPr>
          <w:rFonts w:cs="Arial"/>
        </w:rPr>
        <w:t>intraosseous catheter placement</w:t>
      </w:r>
    </w:p>
    <w:p w14:paraId="44DFC080" w14:textId="4B1EFC77" w:rsidR="0039628E" w:rsidRPr="00E76B9E" w:rsidRDefault="0039628E" w:rsidP="0039628E">
      <w:pPr>
        <w:pStyle w:val="SIBulletList1"/>
        <w:rPr>
          <w:rFonts w:cs="Arial"/>
        </w:rPr>
      </w:pPr>
      <w:r w:rsidRPr="00E76B9E">
        <w:rPr>
          <w:rFonts w:cs="Arial"/>
        </w:rPr>
        <w:t xml:space="preserve">intra-arterial catheter placement </w:t>
      </w:r>
    </w:p>
    <w:p w14:paraId="56E8D214" w14:textId="77777777" w:rsidR="0039628E" w:rsidRPr="00E76B9E" w:rsidRDefault="0039628E" w:rsidP="0039628E">
      <w:pPr>
        <w:pStyle w:val="SIBulletList1"/>
        <w:rPr>
          <w:rFonts w:cs="Arial"/>
        </w:rPr>
      </w:pPr>
      <w:r w:rsidRPr="00E76B9E">
        <w:rPr>
          <w:rFonts w:cs="Arial"/>
        </w:rPr>
        <w:t>urinary catheterisation</w:t>
      </w:r>
    </w:p>
    <w:p w14:paraId="3CD03277" w14:textId="24D910E5" w:rsidR="0039628E" w:rsidRPr="00E76B9E" w:rsidRDefault="0039628E" w:rsidP="0039628E">
      <w:pPr>
        <w:pStyle w:val="SIBulletList1"/>
        <w:rPr>
          <w:rFonts w:cs="Arial"/>
        </w:rPr>
      </w:pPr>
      <w:r w:rsidRPr="00E76B9E">
        <w:rPr>
          <w:rFonts w:cs="Arial"/>
        </w:rPr>
        <w:t>placement of a feeding tube via surgical means</w:t>
      </w:r>
    </w:p>
    <w:p w14:paraId="16A39083" w14:textId="1E2E01A1" w:rsidR="0039628E" w:rsidRPr="00E76B9E" w:rsidRDefault="0039628E" w:rsidP="00DC6E76">
      <w:pPr>
        <w:pStyle w:val="SIBulletList1"/>
        <w:rPr>
          <w:rFonts w:cs="Arial"/>
        </w:rPr>
      </w:pPr>
      <w:r w:rsidRPr="00E76B9E">
        <w:rPr>
          <w:rFonts w:cs="Arial"/>
        </w:rPr>
        <w:t>cat castration</w:t>
      </w:r>
      <w:r w:rsidR="0090093A" w:rsidRPr="00E76B9E">
        <w:rPr>
          <w:rFonts w:cs="Arial"/>
        </w:rPr>
        <w:t>.</w:t>
      </w:r>
    </w:p>
    <w:p w14:paraId="375DDFBF" w14:textId="77777777" w:rsidR="00235E6B" w:rsidRPr="00E76B9E" w:rsidRDefault="00235E6B" w:rsidP="00235E6B">
      <w:pPr>
        <w:pStyle w:val="SIBulletList1"/>
        <w:numPr>
          <w:ilvl w:val="0"/>
          <w:numId w:val="0"/>
        </w:numPr>
        <w:ind w:left="720"/>
        <w:rPr>
          <w:rFonts w:cs="Arial"/>
        </w:rPr>
      </w:pPr>
    </w:p>
    <w:p w14:paraId="235092BA" w14:textId="1B473E29" w:rsidR="0058527E" w:rsidRPr="00E76B9E" w:rsidRDefault="0058527E" w:rsidP="005040C0">
      <w:pPr>
        <w:pStyle w:val="SIBulletList1"/>
        <w:numPr>
          <w:ilvl w:val="0"/>
          <w:numId w:val="0"/>
        </w:numPr>
        <w:rPr>
          <w:rFonts w:cs="Arial"/>
        </w:rPr>
      </w:pPr>
      <w:r w:rsidRPr="00E76B9E">
        <w:rPr>
          <w:rFonts w:cs="Arial"/>
        </w:rPr>
        <w:t xml:space="preserve">Performance must be demonstrated in a </w:t>
      </w:r>
      <w:r w:rsidR="005040C0" w:rsidRPr="00E76B9E">
        <w:rPr>
          <w:rFonts w:cs="Arial"/>
        </w:rPr>
        <w:t xml:space="preserve">veterinary practice where </w:t>
      </w:r>
      <w:r w:rsidR="0039628E" w:rsidRPr="00E76B9E">
        <w:rPr>
          <w:rFonts w:cs="Arial"/>
        </w:rPr>
        <w:t xml:space="preserve">medical and surgical </w:t>
      </w:r>
      <w:r w:rsidR="005040C0" w:rsidRPr="00E76B9E">
        <w:rPr>
          <w:rFonts w:cs="Arial"/>
        </w:rPr>
        <w:t xml:space="preserve">procedures </w:t>
      </w:r>
      <w:r w:rsidR="0039628E" w:rsidRPr="00E76B9E">
        <w:rPr>
          <w:rFonts w:cs="Arial"/>
        </w:rPr>
        <w:t>are</w:t>
      </w:r>
      <w:r w:rsidR="005040C0" w:rsidRPr="00E76B9E">
        <w:rPr>
          <w:rFonts w:cs="Arial"/>
        </w:rPr>
        <w:t xml:space="preserve"> </w:t>
      </w:r>
      <w:r w:rsidR="0039628E" w:rsidRPr="00E76B9E">
        <w:rPr>
          <w:rFonts w:cs="Arial"/>
        </w:rPr>
        <w:t>p</w:t>
      </w:r>
      <w:r w:rsidR="005040C0" w:rsidRPr="00E76B9E">
        <w:rPr>
          <w:rFonts w:cs="Arial"/>
        </w:rPr>
        <w:t>erformed,</w:t>
      </w:r>
      <w:r w:rsidRPr="00E76B9E">
        <w:rPr>
          <w:rFonts w:cs="Arial"/>
        </w:rPr>
        <w:t xml:space="preserve"> or an environment that accurately reflects a veterinary practice where </w:t>
      </w:r>
      <w:r w:rsidR="0039628E" w:rsidRPr="00E76B9E">
        <w:rPr>
          <w:rFonts w:cs="Arial"/>
        </w:rPr>
        <w:t>medical and surgical procedures</w:t>
      </w:r>
      <w:r w:rsidR="005040C0" w:rsidRPr="00E76B9E">
        <w:rPr>
          <w:rFonts w:cs="Arial"/>
        </w:rPr>
        <w:t xml:space="preserve"> </w:t>
      </w:r>
      <w:r w:rsidRPr="00E76B9E">
        <w:rPr>
          <w:rFonts w:cs="Arial"/>
        </w:rPr>
        <w:t xml:space="preserve">are carried out on real animals. </w:t>
      </w:r>
    </w:p>
    <w:p w14:paraId="444C12EC" w14:textId="77777777" w:rsidR="005040C0" w:rsidRPr="00E76B9E" w:rsidRDefault="005040C0" w:rsidP="005040C0">
      <w:pPr>
        <w:pStyle w:val="SIBulletList1"/>
        <w:numPr>
          <w:ilvl w:val="0"/>
          <w:numId w:val="0"/>
        </w:numPr>
        <w:rPr>
          <w:rFonts w:cs="Arial"/>
        </w:rPr>
      </w:pPr>
    </w:p>
    <w:p w14:paraId="1CACF4A4" w14:textId="7E1CC9CB" w:rsidR="002D4A5E" w:rsidRPr="00E76B9E" w:rsidRDefault="002D4A5E" w:rsidP="002D4A5E">
      <w:pPr>
        <w:pStyle w:val="BodyTextSI"/>
        <w:rPr>
          <w:rFonts w:ascii="Arial" w:hAnsi="Arial" w:cs="Arial"/>
          <w:b/>
          <w:bCs/>
          <w:color w:val="000000" w:themeColor="text2"/>
        </w:rPr>
      </w:pPr>
      <w:r w:rsidRPr="00E76B9E">
        <w:rPr>
          <w:rFonts w:ascii="Arial" w:hAnsi="Arial" w:cs="Arial"/>
          <w:b/>
          <w:bCs/>
          <w:color w:val="000000" w:themeColor="text2"/>
        </w:rPr>
        <w:t>Knowledge evidence</w:t>
      </w:r>
    </w:p>
    <w:p w14:paraId="0574E596" w14:textId="77777777" w:rsidR="0058527E" w:rsidRPr="00E76B9E" w:rsidRDefault="0058527E" w:rsidP="005040C0">
      <w:pPr>
        <w:pStyle w:val="SIText"/>
        <w:rPr>
          <w:rFonts w:cs="Arial"/>
        </w:rPr>
      </w:pPr>
      <w:r w:rsidRPr="00E76B9E">
        <w:rPr>
          <w:rFonts w:cs="Arial"/>
        </w:rPr>
        <w:t>An individual must be able to demonstrate the knowledge required to perform the tasks outlined in the elements and performance criteria of this unit. This includes knowledge of:</w:t>
      </w:r>
    </w:p>
    <w:p w14:paraId="6579F874" w14:textId="5FD1C28E" w:rsidR="00DE4F97" w:rsidRPr="00E76B9E" w:rsidRDefault="00DE4F97" w:rsidP="007C757B">
      <w:pPr>
        <w:pStyle w:val="SIBulletList1"/>
        <w:rPr>
          <w:rFonts w:cs="Arial"/>
        </w:rPr>
      </w:pPr>
      <w:r w:rsidRPr="00E76B9E">
        <w:rPr>
          <w:rFonts w:cs="Arial"/>
        </w:rPr>
        <w:t>relevant anatomy and physiology, including vascular, dermal, musculoskeletal, urinary, digestive and reproductive systems</w:t>
      </w:r>
    </w:p>
    <w:p w14:paraId="133D5CE6" w14:textId="2983A346" w:rsidR="00DE4F97" w:rsidRPr="00E76B9E" w:rsidRDefault="00DE4F97" w:rsidP="007C757B">
      <w:pPr>
        <w:pStyle w:val="SIBulletList1"/>
        <w:rPr>
          <w:rFonts w:cs="Arial"/>
        </w:rPr>
      </w:pPr>
      <w:r w:rsidRPr="00E76B9E">
        <w:rPr>
          <w:rFonts w:cs="Arial"/>
        </w:rPr>
        <w:t>principles of aseptic technique</w:t>
      </w:r>
      <w:r w:rsidR="009A7608" w:rsidRPr="00E76B9E">
        <w:rPr>
          <w:rFonts w:cs="Arial"/>
        </w:rPr>
        <w:t>s</w:t>
      </w:r>
      <w:r w:rsidRPr="00E76B9E">
        <w:rPr>
          <w:rFonts w:cs="Arial"/>
        </w:rPr>
        <w:t xml:space="preserve"> and contamination control</w:t>
      </w:r>
    </w:p>
    <w:p w14:paraId="3421A677" w14:textId="27B4CD34" w:rsidR="00DE4F97" w:rsidRPr="00E76B9E" w:rsidRDefault="00DE4F97" w:rsidP="007C757B">
      <w:pPr>
        <w:pStyle w:val="SIBulletList1"/>
        <w:rPr>
          <w:rFonts w:cs="Arial"/>
        </w:rPr>
      </w:pPr>
      <w:r w:rsidRPr="00E76B9E">
        <w:rPr>
          <w:rFonts w:cs="Arial"/>
        </w:rPr>
        <w:t>indications, contraindications</w:t>
      </w:r>
      <w:r w:rsidR="009A7608" w:rsidRPr="00E76B9E">
        <w:rPr>
          <w:rFonts w:cs="Arial"/>
        </w:rPr>
        <w:t xml:space="preserve">, </w:t>
      </w:r>
      <w:r w:rsidRPr="00E76B9E">
        <w:rPr>
          <w:rFonts w:cs="Arial"/>
        </w:rPr>
        <w:t xml:space="preserve">procedural steps </w:t>
      </w:r>
      <w:r w:rsidR="009A7608" w:rsidRPr="00E76B9E">
        <w:rPr>
          <w:rFonts w:cs="Arial"/>
        </w:rPr>
        <w:t xml:space="preserve">and required equipment, materials and instruments </w:t>
      </w:r>
      <w:r w:rsidRPr="00E76B9E">
        <w:rPr>
          <w:rFonts w:cs="Arial"/>
        </w:rPr>
        <w:t>for</w:t>
      </w:r>
      <w:r w:rsidR="009A7608" w:rsidRPr="00E76B9E">
        <w:rPr>
          <w:rFonts w:cs="Arial"/>
        </w:rPr>
        <w:t xml:space="preserve"> common medical and minor surgical procedures performed by veterinary nurses, including</w:t>
      </w:r>
      <w:r w:rsidRPr="00E76B9E">
        <w:rPr>
          <w:rFonts w:cs="Arial"/>
        </w:rPr>
        <w:t>:</w:t>
      </w:r>
    </w:p>
    <w:p w14:paraId="09FC04F1" w14:textId="77777777" w:rsidR="00DE4F97" w:rsidRPr="00E76B9E" w:rsidRDefault="00DE4F97" w:rsidP="007C757B">
      <w:pPr>
        <w:pStyle w:val="SIBulletList2"/>
        <w:rPr>
          <w:rFonts w:cs="Arial"/>
        </w:rPr>
      </w:pPr>
      <w:r w:rsidRPr="00E76B9E">
        <w:rPr>
          <w:rFonts w:cs="Arial"/>
        </w:rPr>
        <w:t>peripheral incisional dermal biopsy</w:t>
      </w:r>
    </w:p>
    <w:p w14:paraId="24563FA2" w14:textId="77777777" w:rsidR="00DE4F97" w:rsidRPr="00E76B9E" w:rsidRDefault="00DE4F97" w:rsidP="007C757B">
      <w:pPr>
        <w:pStyle w:val="SIBulletList2"/>
        <w:rPr>
          <w:rFonts w:cs="Arial"/>
        </w:rPr>
      </w:pPr>
      <w:r w:rsidRPr="00E76B9E">
        <w:rPr>
          <w:rFonts w:cs="Arial"/>
        </w:rPr>
        <w:t>IV catheter placement via cut-down</w:t>
      </w:r>
    </w:p>
    <w:p w14:paraId="1BD3F887" w14:textId="77777777" w:rsidR="00DE4F97" w:rsidRPr="00E76B9E" w:rsidRDefault="00DE4F97" w:rsidP="007C757B">
      <w:pPr>
        <w:pStyle w:val="SIBulletList2"/>
        <w:rPr>
          <w:rFonts w:cs="Arial"/>
        </w:rPr>
      </w:pPr>
      <w:r w:rsidRPr="00E76B9E">
        <w:rPr>
          <w:rFonts w:cs="Arial"/>
        </w:rPr>
        <w:t>intraosseous and intra-arterial catheter placement</w:t>
      </w:r>
    </w:p>
    <w:p w14:paraId="2DF2223E" w14:textId="77777777" w:rsidR="00DE4F97" w:rsidRPr="00E76B9E" w:rsidRDefault="00DE4F97" w:rsidP="007C757B">
      <w:pPr>
        <w:pStyle w:val="SIBulletList2"/>
        <w:rPr>
          <w:rFonts w:cs="Arial"/>
        </w:rPr>
      </w:pPr>
      <w:r w:rsidRPr="00E76B9E">
        <w:rPr>
          <w:rFonts w:cs="Arial"/>
        </w:rPr>
        <w:t>urinary catheterisation across species and sexes</w:t>
      </w:r>
    </w:p>
    <w:p w14:paraId="3D187E23" w14:textId="77777777" w:rsidR="00DE4F97" w:rsidRPr="00E76B9E" w:rsidRDefault="00DE4F97" w:rsidP="007C757B">
      <w:pPr>
        <w:pStyle w:val="SIBulletList2"/>
        <w:rPr>
          <w:rFonts w:cs="Arial"/>
        </w:rPr>
      </w:pPr>
      <w:r w:rsidRPr="00E76B9E">
        <w:rPr>
          <w:rFonts w:cs="Arial"/>
        </w:rPr>
        <w:t>feeding tube placement methods and care</w:t>
      </w:r>
    </w:p>
    <w:p w14:paraId="6FABE7D8" w14:textId="77777777" w:rsidR="00DE4F97" w:rsidRPr="00E76B9E" w:rsidRDefault="00DE4F97" w:rsidP="007C757B">
      <w:pPr>
        <w:pStyle w:val="SIBulletList2"/>
        <w:rPr>
          <w:rFonts w:cs="Arial"/>
        </w:rPr>
      </w:pPr>
      <w:r w:rsidRPr="00E76B9E">
        <w:rPr>
          <w:rFonts w:cs="Arial"/>
        </w:rPr>
        <w:t>cat castration</w:t>
      </w:r>
    </w:p>
    <w:p w14:paraId="01BE86D6" w14:textId="77777777" w:rsidR="009A7608" w:rsidRPr="00E76B9E" w:rsidRDefault="00DE4F97" w:rsidP="009A7608">
      <w:pPr>
        <w:pStyle w:val="SIBulletList1"/>
        <w:rPr>
          <w:rFonts w:cs="Arial"/>
          <w:lang w:eastAsia="en-GB"/>
        </w:rPr>
      </w:pPr>
      <w:r w:rsidRPr="00E76B9E">
        <w:rPr>
          <w:rFonts w:cs="Arial"/>
          <w:lang w:eastAsia="en-GB"/>
        </w:rPr>
        <w:t>wound management principles</w:t>
      </w:r>
    </w:p>
    <w:p w14:paraId="30EA2F39" w14:textId="5F9F6A51" w:rsidR="00DE4F97" w:rsidRPr="00E76B9E" w:rsidRDefault="00DE4F97" w:rsidP="009A7608">
      <w:pPr>
        <w:pStyle w:val="SIBulletList1"/>
        <w:rPr>
          <w:rFonts w:cs="Arial"/>
          <w:lang w:eastAsia="en-GB"/>
        </w:rPr>
      </w:pPr>
      <w:r w:rsidRPr="00E76B9E">
        <w:rPr>
          <w:rFonts w:cs="Arial"/>
          <w:lang w:eastAsia="en-GB"/>
        </w:rPr>
        <w:t>basic surgical closure patterns</w:t>
      </w:r>
    </w:p>
    <w:p w14:paraId="5523E7B5" w14:textId="05E8527B" w:rsidR="007C757B" w:rsidRPr="00E76B9E" w:rsidRDefault="007C757B" w:rsidP="009A7608">
      <w:pPr>
        <w:pStyle w:val="SIBulletList1"/>
        <w:rPr>
          <w:rFonts w:cs="Arial"/>
          <w:lang w:eastAsia="en-GB"/>
        </w:rPr>
      </w:pPr>
      <w:r w:rsidRPr="00E76B9E">
        <w:rPr>
          <w:rFonts w:cs="Arial"/>
          <w:lang w:eastAsia="en-GB"/>
        </w:rPr>
        <w:t>site protection and monitoring requirements</w:t>
      </w:r>
    </w:p>
    <w:p w14:paraId="73EE5625" w14:textId="77777777" w:rsidR="007C757B" w:rsidRPr="00E76B9E" w:rsidRDefault="00DE4F97" w:rsidP="00DD2C99">
      <w:pPr>
        <w:pStyle w:val="SIBulletList1"/>
        <w:rPr>
          <w:rFonts w:cs="Arial"/>
          <w:lang w:eastAsia="en-GB"/>
        </w:rPr>
      </w:pPr>
      <w:r w:rsidRPr="00E76B9E">
        <w:rPr>
          <w:rFonts w:cs="Arial"/>
          <w:lang w:eastAsia="en-GB"/>
        </w:rPr>
        <w:t>pain assessment, sedation, local anaesthesia and peri-procedural medication protocols</w:t>
      </w:r>
    </w:p>
    <w:p w14:paraId="18FA7BC0" w14:textId="1C3D3A32" w:rsidR="009A7608" w:rsidRPr="00E76B9E" w:rsidRDefault="00DE4F97" w:rsidP="00DD2C99">
      <w:pPr>
        <w:pStyle w:val="SIBulletList1"/>
        <w:rPr>
          <w:rFonts w:cs="Arial"/>
          <w:lang w:eastAsia="en-GB"/>
        </w:rPr>
      </w:pPr>
      <w:r w:rsidRPr="00E76B9E">
        <w:rPr>
          <w:rFonts w:cs="Arial"/>
          <w:lang w:eastAsia="en-GB"/>
        </w:rPr>
        <w:t>recognition and management of procedural complications</w:t>
      </w:r>
      <w:r w:rsidR="009A7608" w:rsidRPr="00E76B9E">
        <w:rPr>
          <w:rFonts w:cs="Arial"/>
          <w:lang w:eastAsia="en-GB"/>
        </w:rPr>
        <w:t>, including:</w:t>
      </w:r>
    </w:p>
    <w:p w14:paraId="22B73962" w14:textId="77777777" w:rsidR="009A7608" w:rsidRPr="00E76B9E" w:rsidRDefault="00DE4F97" w:rsidP="009A7608">
      <w:pPr>
        <w:pStyle w:val="SIBulletList2"/>
        <w:rPr>
          <w:rFonts w:cs="Arial"/>
          <w:lang w:eastAsia="en-GB"/>
        </w:rPr>
      </w:pPr>
      <w:r w:rsidRPr="00E76B9E">
        <w:rPr>
          <w:rFonts w:cs="Arial"/>
          <w:lang w:eastAsia="en-GB"/>
        </w:rPr>
        <w:t>haemorrhage</w:t>
      </w:r>
    </w:p>
    <w:p w14:paraId="0CAAFD11" w14:textId="77777777" w:rsidR="009A7608" w:rsidRPr="00E76B9E" w:rsidRDefault="00DE4F97" w:rsidP="009A7608">
      <w:pPr>
        <w:pStyle w:val="SIBulletList2"/>
        <w:rPr>
          <w:rFonts w:cs="Arial"/>
          <w:lang w:eastAsia="en-GB"/>
        </w:rPr>
      </w:pPr>
      <w:r w:rsidRPr="00E76B9E">
        <w:rPr>
          <w:rFonts w:cs="Arial"/>
          <w:lang w:eastAsia="en-GB"/>
        </w:rPr>
        <w:t>catheter misplacemen</w:t>
      </w:r>
      <w:r w:rsidR="009A7608" w:rsidRPr="00E76B9E">
        <w:rPr>
          <w:rFonts w:cs="Arial"/>
          <w:lang w:eastAsia="en-GB"/>
        </w:rPr>
        <w:t>t</w:t>
      </w:r>
    </w:p>
    <w:p w14:paraId="6EF5EC71" w14:textId="77777777" w:rsidR="009A7608" w:rsidRPr="00E76B9E" w:rsidRDefault="00DE4F97" w:rsidP="009A7608">
      <w:pPr>
        <w:pStyle w:val="SIBulletList2"/>
        <w:rPr>
          <w:rFonts w:cs="Arial"/>
          <w:lang w:eastAsia="en-GB"/>
        </w:rPr>
      </w:pPr>
      <w:r w:rsidRPr="00E76B9E">
        <w:rPr>
          <w:rFonts w:cs="Arial"/>
          <w:lang w:eastAsia="en-GB"/>
        </w:rPr>
        <w:t>infection</w:t>
      </w:r>
    </w:p>
    <w:p w14:paraId="7A685D83" w14:textId="2447C1E3" w:rsidR="00DE4F97" w:rsidRPr="00E76B9E" w:rsidRDefault="009A7608" w:rsidP="009A7608">
      <w:pPr>
        <w:pStyle w:val="SIBulletList2"/>
        <w:rPr>
          <w:rFonts w:cs="Arial"/>
          <w:lang w:eastAsia="en-GB"/>
        </w:rPr>
      </w:pPr>
      <w:r w:rsidRPr="00E76B9E">
        <w:rPr>
          <w:rFonts w:cs="Arial"/>
          <w:lang w:eastAsia="en-GB"/>
        </w:rPr>
        <w:t>t</w:t>
      </w:r>
      <w:r w:rsidR="00DE4F97" w:rsidRPr="00E76B9E">
        <w:rPr>
          <w:rFonts w:cs="Arial"/>
          <w:lang w:eastAsia="en-GB"/>
        </w:rPr>
        <w:t>issue trauma</w:t>
      </w:r>
    </w:p>
    <w:p w14:paraId="10D87463" w14:textId="337A7913" w:rsidR="00DE4F97" w:rsidRPr="00E76B9E" w:rsidRDefault="00DE4F97" w:rsidP="009A7608">
      <w:pPr>
        <w:pStyle w:val="SIBulletList1"/>
        <w:rPr>
          <w:rFonts w:cs="Arial"/>
          <w:lang w:eastAsia="en-GB"/>
        </w:rPr>
      </w:pPr>
      <w:r w:rsidRPr="00E76B9E">
        <w:rPr>
          <w:rFonts w:cs="Arial"/>
          <w:lang w:eastAsia="en-GB"/>
        </w:rPr>
        <w:t>patient monitoring parameters and interpretation during and after procedures</w:t>
      </w:r>
    </w:p>
    <w:p w14:paraId="1126ED80" w14:textId="07D4126C" w:rsidR="007C757B" w:rsidRPr="00E76B9E" w:rsidRDefault="007C757B" w:rsidP="007C757B">
      <w:pPr>
        <w:pStyle w:val="SIBulletList1"/>
        <w:rPr>
          <w:rFonts w:cs="Arial"/>
          <w:lang w:eastAsia="en-GB"/>
        </w:rPr>
      </w:pPr>
      <w:r w:rsidRPr="00E76B9E">
        <w:rPr>
          <w:rFonts w:cs="Arial"/>
          <w:lang w:eastAsia="en-GB"/>
        </w:rPr>
        <w:t>organisational procedures and key requirements of relevant state or territory legislation and regulations relating to administering performing minor surgical and medical procedures, including:</w:t>
      </w:r>
    </w:p>
    <w:p w14:paraId="1D71F4C2" w14:textId="77777777" w:rsidR="007C757B" w:rsidRPr="00E76B9E" w:rsidRDefault="007C757B" w:rsidP="007C757B">
      <w:pPr>
        <w:pStyle w:val="SIBulletList2"/>
        <w:rPr>
          <w:rFonts w:cs="Arial"/>
        </w:rPr>
      </w:pPr>
      <w:r w:rsidRPr="00E76B9E">
        <w:rPr>
          <w:rFonts w:cs="Arial"/>
        </w:rPr>
        <w:t>the practice of veterinary science</w:t>
      </w:r>
    </w:p>
    <w:p w14:paraId="37C7853A" w14:textId="2B8F6D1C" w:rsidR="007C757B" w:rsidRPr="00E76B9E" w:rsidRDefault="007C757B" w:rsidP="007C757B">
      <w:pPr>
        <w:pStyle w:val="SIBulletList2"/>
        <w:rPr>
          <w:rFonts w:cs="Arial"/>
        </w:rPr>
      </w:pPr>
      <w:r w:rsidRPr="00E76B9E">
        <w:rPr>
          <w:rFonts w:cs="Arial"/>
        </w:rPr>
        <w:t>work health and safety (WHS)</w:t>
      </w:r>
    </w:p>
    <w:p w14:paraId="7C4ED83C" w14:textId="77777777" w:rsidR="007C757B" w:rsidRPr="00E76B9E" w:rsidRDefault="007C757B" w:rsidP="007C757B">
      <w:pPr>
        <w:pStyle w:val="SIBulletList2"/>
        <w:rPr>
          <w:rFonts w:cs="Arial"/>
        </w:rPr>
      </w:pPr>
      <w:r w:rsidRPr="00E76B9E">
        <w:rPr>
          <w:rFonts w:cs="Arial"/>
        </w:rPr>
        <w:t>waste disposal</w:t>
      </w:r>
    </w:p>
    <w:p w14:paraId="77CA71A6" w14:textId="3859876A" w:rsidR="007C757B" w:rsidRPr="00E76B9E" w:rsidRDefault="007C757B" w:rsidP="007C757B">
      <w:pPr>
        <w:pStyle w:val="SIBulletList2"/>
        <w:rPr>
          <w:rFonts w:cs="Arial"/>
        </w:rPr>
      </w:pPr>
      <w:r w:rsidRPr="00E76B9E">
        <w:rPr>
          <w:rFonts w:cs="Arial"/>
        </w:rPr>
        <w:t xml:space="preserve">animal welfare </w:t>
      </w:r>
    </w:p>
    <w:p w14:paraId="48A1F06B" w14:textId="439A944E" w:rsidR="007C757B" w:rsidRPr="00E76B9E" w:rsidRDefault="007C757B" w:rsidP="007C757B">
      <w:pPr>
        <w:pStyle w:val="SIBulletList2"/>
        <w:rPr>
          <w:rFonts w:cs="Arial"/>
        </w:rPr>
      </w:pPr>
      <w:r w:rsidRPr="00E76B9E">
        <w:rPr>
          <w:rFonts w:cs="Arial"/>
        </w:rPr>
        <w:t>the use of therapeutic and controlled substances</w:t>
      </w:r>
    </w:p>
    <w:p w14:paraId="1FE87F9F" w14:textId="03166EEA" w:rsidR="007C757B" w:rsidRPr="00E76B9E" w:rsidRDefault="00832307" w:rsidP="007C757B">
      <w:pPr>
        <w:pStyle w:val="SIBulletList2"/>
        <w:rPr>
          <w:rFonts w:cs="Arial"/>
        </w:rPr>
      </w:pPr>
      <w:r w:rsidRPr="00E76B9E">
        <w:rPr>
          <w:rFonts w:cs="Arial"/>
        </w:rPr>
        <w:t xml:space="preserve">documentation and </w:t>
      </w:r>
      <w:r w:rsidR="007C757B" w:rsidRPr="00E76B9E">
        <w:rPr>
          <w:rFonts w:cs="Arial"/>
        </w:rPr>
        <w:t xml:space="preserve">record keeping. </w:t>
      </w:r>
    </w:p>
    <w:p w14:paraId="7C5EC1A5" w14:textId="77777777" w:rsidR="007C757B" w:rsidRPr="00E76B9E" w:rsidRDefault="007C757B" w:rsidP="007C757B">
      <w:pPr>
        <w:pStyle w:val="SIBulletList2"/>
        <w:numPr>
          <w:ilvl w:val="0"/>
          <w:numId w:val="0"/>
        </w:numPr>
        <w:ind w:left="717"/>
        <w:rPr>
          <w:rFonts w:cs="Arial"/>
        </w:rPr>
      </w:pPr>
    </w:p>
    <w:p w14:paraId="28075586" w14:textId="745B92BA" w:rsidR="0058527E" w:rsidRPr="00E76B9E" w:rsidRDefault="002D4A5E" w:rsidP="002D4A5E">
      <w:pPr>
        <w:pStyle w:val="BodyTextSI"/>
        <w:rPr>
          <w:rFonts w:ascii="Arial" w:hAnsi="Arial" w:cs="Arial"/>
          <w:b/>
          <w:bCs/>
          <w:color w:val="000000" w:themeColor="text2"/>
        </w:rPr>
      </w:pPr>
      <w:r w:rsidRPr="00E76B9E">
        <w:rPr>
          <w:rFonts w:ascii="Arial" w:hAnsi="Arial" w:cs="Arial"/>
          <w:b/>
          <w:bCs/>
          <w:color w:val="000000" w:themeColor="text2"/>
        </w:rPr>
        <w:t>Assessment conditions</w:t>
      </w:r>
    </w:p>
    <w:p w14:paraId="5E070402" w14:textId="5B3CDE6D" w:rsidR="00832307" w:rsidRPr="00E76B9E" w:rsidRDefault="0058527E" w:rsidP="00832307">
      <w:pPr>
        <w:pStyle w:val="SIBulletList1"/>
        <w:numPr>
          <w:ilvl w:val="0"/>
          <w:numId w:val="0"/>
        </w:numPr>
        <w:rPr>
          <w:rFonts w:cs="Arial"/>
        </w:rPr>
      </w:pPr>
      <w:r w:rsidRPr="00E76B9E">
        <w:rPr>
          <w:rFonts w:cs="Arial"/>
        </w:rPr>
        <w:t>Skills must be demonstrated in a</w:t>
      </w:r>
      <w:r w:rsidR="006B34B8" w:rsidRPr="00E76B9E">
        <w:rPr>
          <w:rFonts w:cs="Arial"/>
        </w:rPr>
        <w:t xml:space="preserve"> veterinary </w:t>
      </w:r>
      <w:r w:rsidR="00832307" w:rsidRPr="00E76B9E">
        <w:rPr>
          <w:rFonts w:cs="Arial"/>
        </w:rPr>
        <w:t xml:space="preserve">practice where complex medical and surgical procedures are performed, or an environment that accurately reflects a veterinary practice where complex medical and surgical procedures are carried out on real animals. </w:t>
      </w:r>
    </w:p>
    <w:p w14:paraId="20BD99A0" w14:textId="77777777" w:rsidR="0058527E" w:rsidRPr="00E76B9E" w:rsidRDefault="0058527E" w:rsidP="006B34B8">
      <w:pPr>
        <w:pStyle w:val="SIText"/>
        <w:rPr>
          <w:rFonts w:cs="Arial"/>
        </w:rPr>
      </w:pPr>
      <w:r w:rsidRPr="00E76B9E">
        <w:rPr>
          <w:rFonts w:cs="Arial"/>
        </w:rPr>
        <w:t xml:space="preserve">Assessment must ensure access to: </w:t>
      </w:r>
    </w:p>
    <w:p w14:paraId="6280B16C" w14:textId="5D06303E" w:rsidR="00832307" w:rsidRPr="00E76B9E" w:rsidRDefault="00832307" w:rsidP="00832307">
      <w:pPr>
        <w:pStyle w:val="SIBulletList1"/>
        <w:rPr>
          <w:rFonts w:cs="Arial"/>
        </w:rPr>
      </w:pPr>
      <w:r w:rsidRPr="00E76B9E">
        <w:rPr>
          <w:rFonts w:cs="Arial"/>
        </w:rPr>
        <w:t>real animals requiring the procedures in the Performance Evidence</w:t>
      </w:r>
    </w:p>
    <w:p w14:paraId="7E236475" w14:textId="68830CD8" w:rsidR="00832307" w:rsidRPr="00E76B9E" w:rsidRDefault="00832307" w:rsidP="00832307">
      <w:pPr>
        <w:pStyle w:val="SIBulletList1"/>
        <w:rPr>
          <w:rFonts w:cs="Arial"/>
        </w:rPr>
      </w:pPr>
      <w:r w:rsidRPr="00E76B9E">
        <w:rPr>
          <w:rFonts w:cs="Arial"/>
        </w:rPr>
        <w:t>surgical and medical instruments, catheters, feeding tubes and sterile consumables</w:t>
      </w:r>
    </w:p>
    <w:p w14:paraId="2ED1CFBF" w14:textId="13ABEEEE" w:rsidR="00832307" w:rsidRPr="00E76B9E" w:rsidRDefault="00832307" w:rsidP="00832307">
      <w:pPr>
        <w:pStyle w:val="SIBulletList1"/>
        <w:rPr>
          <w:rFonts w:cs="Arial"/>
        </w:rPr>
      </w:pPr>
      <w:r w:rsidRPr="00E76B9E">
        <w:rPr>
          <w:rFonts w:cs="Arial"/>
        </w:rPr>
        <w:t>anaesthesia and monitoring equipment</w:t>
      </w:r>
    </w:p>
    <w:p w14:paraId="421B93CD" w14:textId="53CB36EE" w:rsidR="00832307" w:rsidRPr="00E76B9E" w:rsidRDefault="00832307" w:rsidP="00832307">
      <w:pPr>
        <w:pStyle w:val="SIBulletList1"/>
        <w:rPr>
          <w:rFonts w:cs="Arial"/>
        </w:rPr>
      </w:pPr>
      <w:r w:rsidRPr="00E76B9E">
        <w:rPr>
          <w:rFonts w:cs="Arial"/>
        </w:rPr>
        <w:t xml:space="preserve">organisational policies, procedural guidelines and legislative information </w:t>
      </w:r>
    </w:p>
    <w:p w14:paraId="039DE9BC" w14:textId="77777777" w:rsidR="00997107" w:rsidRPr="00E76B9E" w:rsidRDefault="00997107" w:rsidP="003327F1">
      <w:pPr>
        <w:pStyle w:val="SIBulletList1"/>
        <w:numPr>
          <w:ilvl w:val="0"/>
          <w:numId w:val="0"/>
        </w:numPr>
        <w:rPr>
          <w:rFonts w:cs="Arial"/>
        </w:rPr>
      </w:pPr>
    </w:p>
    <w:p w14:paraId="304F0D9E" w14:textId="4AED0FD8" w:rsidR="00350925" w:rsidRPr="00E76B9E" w:rsidRDefault="0058527E" w:rsidP="00997107">
      <w:pPr>
        <w:pStyle w:val="SIText"/>
        <w:rPr>
          <w:rFonts w:cs="Arial"/>
        </w:rPr>
      </w:pPr>
      <w:r w:rsidRPr="00E76B9E">
        <w:rPr>
          <w:rFonts w:cs="Arial"/>
        </w:rPr>
        <w:t>Assessors of this unit must satisfy the requirements for assessors in applicable vocational education and training legislation, frameworks and/or standards.</w:t>
      </w:r>
    </w:p>
    <w:p w14:paraId="42C51508" w14:textId="4B35740B" w:rsidR="00B85A2F" w:rsidRPr="00E76B9E" w:rsidRDefault="001A307E" w:rsidP="00526094">
      <w:pPr>
        <w:pStyle w:val="Heading4"/>
        <w:rPr>
          <w:rFonts w:ascii="Arial" w:hAnsi="Arial" w:cs="Arial"/>
          <w:color w:val="000000" w:themeColor="text2"/>
        </w:rPr>
      </w:pPr>
      <w:r w:rsidRPr="00E76B9E">
        <w:rPr>
          <w:rFonts w:ascii="Arial" w:hAnsi="Arial" w:cs="Arial"/>
          <w:color w:val="000000" w:themeColor="text2"/>
        </w:rPr>
        <w:t>Unit m</w:t>
      </w:r>
      <w:r w:rsidR="00922C8D" w:rsidRPr="00E76B9E">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E76B9E" w14:paraId="2B60ACCF" w14:textId="16D47C00" w:rsidTr="007A513D">
        <w:trPr>
          <w:trHeight w:val="1073"/>
        </w:trPr>
        <w:tc>
          <w:tcPr>
            <w:tcW w:w="2195" w:type="dxa"/>
          </w:tcPr>
          <w:p w14:paraId="22ADD666" w14:textId="77777777" w:rsidR="00E5158E" w:rsidRPr="00E76B9E" w:rsidRDefault="00E5158E" w:rsidP="00C04160">
            <w:pPr>
              <w:pStyle w:val="BodyTextSI"/>
              <w:rPr>
                <w:rFonts w:ascii="Arial" w:hAnsi="Arial" w:cs="Arial"/>
                <w:b/>
                <w:bCs/>
                <w:color w:val="000000" w:themeColor="text2"/>
              </w:rPr>
            </w:pPr>
            <w:r w:rsidRPr="00E76B9E">
              <w:rPr>
                <w:rFonts w:ascii="Arial" w:hAnsi="Arial" w:cs="Arial"/>
                <w:b/>
                <w:bCs/>
                <w:color w:val="000000" w:themeColor="text2"/>
              </w:rPr>
              <w:t>Code and title current version</w:t>
            </w:r>
          </w:p>
        </w:tc>
        <w:tc>
          <w:tcPr>
            <w:tcW w:w="2195" w:type="dxa"/>
          </w:tcPr>
          <w:p w14:paraId="0206D43C" w14:textId="77777777" w:rsidR="00E5158E" w:rsidRPr="00E76B9E" w:rsidRDefault="00E5158E" w:rsidP="00C04160">
            <w:pPr>
              <w:pStyle w:val="BodyTextSI"/>
              <w:rPr>
                <w:rFonts w:ascii="Arial" w:hAnsi="Arial" w:cs="Arial"/>
                <w:b/>
                <w:bCs/>
                <w:color w:val="000000" w:themeColor="text2"/>
              </w:rPr>
            </w:pPr>
            <w:r w:rsidRPr="00E76B9E">
              <w:rPr>
                <w:rFonts w:ascii="Arial" w:hAnsi="Arial" w:cs="Arial"/>
                <w:b/>
                <w:bCs/>
                <w:color w:val="000000" w:themeColor="text2"/>
              </w:rPr>
              <w:t>Code and title previous version</w:t>
            </w:r>
          </w:p>
        </w:tc>
        <w:tc>
          <w:tcPr>
            <w:tcW w:w="1500" w:type="dxa"/>
          </w:tcPr>
          <w:p w14:paraId="2DF6A043" w14:textId="77562530" w:rsidR="00E5158E" w:rsidRPr="00E76B9E" w:rsidRDefault="00E5158E" w:rsidP="00C04160">
            <w:pPr>
              <w:pStyle w:val="BodyTextSI"/>
              <w:rPr>
                <w:rFonts w:ascii="Arial" w:hAnsi="Arial" w:cs="Arial"/>
                <w:b/>
                <w:bCs/>
                <w:color w:val="000000" w:themeColor="text2"/>
              </w:rPr>
            </w:pPr>
            <w:r w:rsidRPr="00E76B9E">
              <w:rPr>
                <w:rFonts w:ascii="Arial" w:hAnsi="Arial" w:cs="Arial"/>
                <w:b/>
                <w:bCs/>
                <w:color w:val="000000" w:themeColor="text2"/>
              </w:rPr>
              <w:t>Equivalence status</w:t>
            </w:r>
          </w:p>
        </w:tc>
        <w:tc>
          <w:tcPr>
            <w:tcW w:w="3579" w:type="dxa"/>
          </w:tcPr>
          <w:p w14:paraId="70A5D43A" w14:textId="00F808A3" w:rsidR="00E5158E" w:rsidRPr="00E76B9E" w:rsidRDefault="00E5158E" w:rsidP="00C04160">
            <w:pPr>
              <w:pStyle w:val="BodyTextSI"/>
              <w:rPr>
                <w:rFonts w:ascii="Arial" w:hAnsi="Arial" w:cs="Arial"/>
                <w:b/>
                <w:bCs/>
                <w:color w:val="000000" w:themeColor="text2"/>
              </w:rPr>
            </w:pPr>
            <w:r w:rsidRPr="00E76B9E">
              <w:rPr>
                <w:rFonts w:ascii="Arial" w:hAnsi="Arial" w:cs="Arial"/>
                <w:b/>
                <w:bCs/>
                <w:color w:val="000000" w:themeColor="text2"/>
              </w:rPr>
              <w:t>Comments</w:t>
            </w:r>
          </w:p>
        </w:tc>
      </w:tr>
      <w:tr w:rsidR="00832307" w:rsidRPr="00E76B9E" w14:paraId="60D8A35B" w14:textId="04FBE706" w:rsidTr="007A513D">
        <w:trPr>
          <w:trHeight w:val="4501"/>
        </w:trPr>
        <w:tc>
          <w:tcPr>
            <w:tcW w:w="2195" w:type="dxa"/>
          </w:tcPr>
          <w:p w14:paraId="36D257BE" w14:textId="56F65E37" w:rsidR="00832307" w:rsidRPr="00E76B9E" w:rsidRDefault="00832307" w:rsidP="00832307">
            <w:pPr>
              <w:pStyle w:val="SIText"/>
              <w:rPr>
                <w:rStyle w:val="SITempText-Green"/>
                <w:rFonts w:cs="Arial"/>
                <w:color w:val="213430" w:themeColor="text1"/>
              </w:rPr>
            </w:pPr>
            <w:r w:rsidRPr="00E76B9E">
              <w:rPr>
                <w:rStyle w:val="SITempText-Green"/>
                <w:rFonts w:cs="Arial"/>
                <w:color w:val="213430" w:themeColor="text1"/>
              </w:rPr>
              <w:t>ACMVET5X</w:t>
            </w:r>
            <w:r w:rsidR="00B100DB" w:rsidRPr="00E76B9E">
              <w:rPr>
                <w:rStyle w:val="SITempText-Green"/>
                <w:rFonts w:cs="Arial"/>
                <w:color w:val="213430" w:themeColor="text1"/>
              </w:rPr>
              <w:t>30</w:t>
            </w:r>
            <w:r w:rsidRPr="00E76B9E">
              <w:rPr>
                <w:rStyle w:val="SITempText-Green"/>
                <w:rFonts w:cs="Arial"/>
                <w:color w:val="213430" w:themeColor="text1"/>
              </w:rPr>
              <w:t xml:space="preserve"> </w:t>
            </w:r>
            <w:r w:rsidRPr="00E76B9E">
              <w:rPr>
                <w:rFonts w:cs="Arial"/>
              </w:rPr>
              <w:t xml:space="preserve">Perform medical and </w:t>
            </w:r>
            <w:r w:rsidR="00D400B5" w:rsidRPr="00E76B9E">
              <w:rPr>
                <w:rFonts w:cs="Arial"/>
              </w:rPr>
              <w:t>minor</w:t>
            </w:r>
            <w:r w:rsidRPr="00E76B9E">
              <w:rPr>
                <w:rFonts w:cs="Arial"/>
              </w:rPr>
              <w:t xml:space="preserve"> surgical veterinary procedures</w:t>
            </w:r>
          </w:p>
        </w:tc>
        <w:tc>
          <w:tcPr>
            <w:tcW w:w="2195" w:type="dxa"/>
          </w:tcPr>
          <w:p w14:paraId="3E7CE5FF" w14:textId="262C8699" w:rsidR="00832307" w:rsidRPr="00E76B9E" w:rsidRDefault="00230D20" w:rsidP="00832307">
            <w:pPr>
              <w:pStyle w:val="SIText"/>
              <w:rPr>
                <w:rStyle w:val="SITempText-Green"/>
                <w:rFonts w:cs="Arial"/>
                <w:color w:val="213430" w:themeColor="text1"/>
              </w:rPr>
            </w:pPr>
            <w:r w:rsidRPr="00E76B9E">
              <w:rPr>
                <w:rStyle w:val="SITempText-Green"/>
                <w:rFonts w:cs="Arial"/>
                <w:color w:val="213430" w:themeColor="text1"/>
              </w:rPr>
              <w:t>Not applicable</w:t>
            </w:r>
          </w:p>
        </w:tc>
        <w:tc>
          <w:tcPr>
            <w:tcW w:w="1500" w:type="dxa"/>
          </w:tcPr>
          <w:p w14:paraId="0617AE96" w14:textId="6F321D70" w:rsidR="00832307" w:rsidRPr="00E76B9E" w:rsidRDefault="00832307" w:rsidP="00832307">
            <w:pPr>
              <w:pStyle w:val="SIText"/>
              <w:rPr>
                <w:rFonts w:cs="Arial"/>
              </w:rPr>
            </w:pPr>
            <w:r w:rsidRPr="00E76B9E">
              <w:rPr>
                <w:rFonts w:cs="Arial"/>
              </w:rPr>
              <w:t>Newly created</w:t>
            </w:r>
          </w:p>
        </w:tc>
        <w:tc>
          <w:tcPr>
            <w:tcW w:w="3579" w:type="dxa"/>
          </w:tcPr>
          <w:p w14:paraId="68A1996F" w14:textId="564B7099" w:rsidR="00230D20" w:rsidRPr="00E76B9E" w:rsidRDefault="00230D20" w:rsidP="00832307">
            <w:pPr>
              <w:pStyle w:val="SIText"/>
              <w:rPr>
                <w:rFonts w:cs="Arial"/>
              </w:rPr>
            </w:pPr>
            <w:r w:rsidRPr="00E76B9E">
              <w:rPr>
                <w:rFonts w:cs="Arial"/>
              </w:rPr>
              <w:t>This unit has been created to address a skill or task required by industry that is not covered by an existing unit</w:t>
            </w:r>
          </w:p>
          <w:p w14:paraId="25936A1C" w14:textId="2C4EDDD9" w:rsidR="00D400B5" w:rsidRPr="00E76B9E" w:rsidRDefault="00832307" w:rsidP="00832307">
            <w:pPr>
              <w:pStyle w:val="SIText"/>
              <w:rPr>
                <w:rFonts w:cs="Arial"/>
              </w:rPr>
            </w:pPr>
            <w:r w:rsidRPr="00E76B9E">
              <w:rPr>
                <w:rFonts w:cs="Arial"/>
              </w:rPr>
              <w:t xml:space="preserve">Industry and training provider stakeholders have identified a need for veterinary nurses to acquire a deeper level of knowledge and more advanced skills in medical procedures and performing minor surgical procedures to support contemporary veterinary practice. </w:t>
            </w:r>
          </w:p>
          <w:p w14:paraId="4EDA864E" w14:textId="090960E8" w:rsidR="00832307" w:rsidRPr="00E76B9E" w:rsidRDefault="00832307" w:rsidP="00832307">
            <w:pPr>
              <w:pStyle w:val="SIText"/>
              <w:rPr>
                <w:rFonts w:cs="Arial"/>
              </w:rPr>
            </w:pPr>
            <w:r w:rsidRPr="00E76B9E">
              <w:rPr>
                <w:rFonts w:cs="Arial"/>
              </w:rPr>
              <w:t>Recent legislative changes in one jurisdiction have expanded the scope of practice for veterinary nurses to include the</w:t>
            </w:r>
            <w:r w:rsidR="00D400B5" w:rsidRPr="00E76B9E">
              <w:rPr>
                <w:rFonts w:cs="Arial"/>
              </w:rPr>
              <w:t xml:space="preserve"> performance of more advanced medical and surgical procedures, under veterinary supervision. </w:t>
            </w:r>
            <w:r w:rsidRPr="00E76B9E">
              <w:rPr>
                <w:rFonts w:cs="Arial"/>
              </w:rPr>
              <w:t>This expanded scope requires training to ensure veterinary nurses are appropriately equipped with the specialised knowledge, technical skills and clinical judgement necessary to undertake these responsibilities safely and competently.</w:t>
            </w:r>
          </w:p>
        </w:tc>
      </w:tr>
    </w:tbl>
    <w:p w14:paraId="1D8F46F5" w14:textId="77777777" w:rsidR="00B85A2F" w:rsidRPr="00E76B9E" w:rsidRDefault="00B85A2F" w:rsidP="00D024B9">
      <w:pPr>
        <w:pStyle w:val="BodyTextSI"/>
        <w:rPr>
          <w:rFonts w:ascii="Arial" w:hAnsi="Arial" w:cs="Arial"/>
          <w:color w:val="000000" w:themeColor="text2"/>
        </w:rPr>
      </w:pPr>
    </w:p>
    <w:p w14:paraId="0A565D33" w14:textId="4452A7CA" w:rsidR="00B85A2F" w:rsidRPr="00E76B9E" w:rsidRDefault="00B85A2F" w:rsidP="00B85A2F">
      <w:pPr>
        <w:pStyle w:val="Heading3"/>
        <w:rPr>
          <w:rFonts w:ascii="Arial" w:hAnsi="Arial" w:cs="Arial"/>
          <w:color w:val="000000" w:themeColor="text2"/>
        </w:rPr>
      </w:pPr>
      <w:r w:rsidRPr="00E76B9E">
        <w:rPr>
          <w:rFonts w:ascii="Arial" w:hAnsi="Arial" w:cs="Arial"/>
          <w:color w:val="000000" w:themeColor="text2"/>
        </w:rPr>
        <w:lastRenderedPageBreak/>
        <w:t>Overview information</w:t>
      </w:r>
    </w:p>
    <w:p w14:paraId="6360339A" w14:textId="77777777" w:rsidR="00B85A2F" w:rsidRPr="00E76B9E" w:rsidRDefault="00B85A2F" w:rsidP="00B85A2F">
      <w:pPr>
        <w:pStyle w:val="Heading4"/>
        <w:rPr>
          <w:rFonts w:ascii="Arial" w:hAnsi="Arial" w:cs="Arial"/>
          <w:color w:val="000000" w:themeColor="text2"/>
        </w:rPr>
      </w:pPr>
      <w:r w:rsidRPr="00E76B9E">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E76B9E" w14:paraId="2860BE6D" w14:textId="77777777" w:rsidTr="00C32357">
        <w:tc>
          <w:tcPr>
            <w:tcW w:w="2972" w:type="dxa"/>
          </w:tcPr>
          <w:p w14:paraId="7CA8953A" w14:textId="77777777" w:rsidR="00B85A2F" w:rsidRPr="00E76B9E" w:rsidRDefault="00B85A2F" w:rsidP="00547C62">
            <w:pPr>
              <w:pStyle w:val="BodyTextSI"/>
              <w:rPr>
                <w:rFonts w:ascii="Arial" w:hAnsi="Arial" w:cs="Arial"/>
                <w:b/>
                <w:bCs/>
                <w:color w:val="000000" w:themeColor="text2"/>
              </w:rPr>
            </w:pPr>
            <w:r w:rsidRPr="00E76B9E">
              <w:rPr>
                <w:rFonts w:ascii="Arial" w:hAnsi="Arial" w:cs="Arial"/>
                <w:b/>
                <w:bCs/>
                <w:color w:val="000000" w:themeColor="text2"/>
              </w:rPr>
              <w:t>Release</w:t>
            </w:r>
          </w:p>
        </w:tc>
        <w:tc>
          <w:tcPr>
            <w:tcW w:w="6430" w:type="dxa"/>
          </w:tcPr>
          <w:p w14:paraId="6A71BCB1" w14:textId="77777777" w:rsidR="00B85A2F" w:rsidRPr="00E76B9E" w:rsidRDefault="00B85A2F" w:rsidP="00547C62">
            <w:pPr>
              <w:pStyle w:val="BodyTextSI"/>
              <w:rPr>
                <w:rFonts w:ascii="Arial" w:hAnsi="Arial" w:cs="Arial"/>
                <w:b/>
                <w:bCs/>
                <w:color w:val="000000" w:themeColor="text2"/>
              </w:rPr>
            </w:pPr>
            <w:r w:rsidRPr="00E76B9E">
              <w:rPr>
                <w:rFonts w:ascii="Arial" w:hAnsi="Arial" w:cs="Arial"/>
                <w:b/>
                <w:bCs/>
                <w:color w:val="000000" w:themeColor="text2"/>
              </w:rPr>
              <w:t>Comments</w:t>
            </w:r>
          </w:p>
        </w:tc>
      </w:tr>
      <w:tr w:rsidR="003123D4" w:rsidRPr="00E76B9E" w14:paraId="5CF529C7" w14:textId="77777777" w:rsidTr="00C32357">
        <w:tc>
          <w:tcPr>
            <w:tcW w:w="2972" w:type="dxa"/>
          </w:tcPr>
          <w:p w14:paraId="22761332" w14:textId="38402EDE" w:rsidR="003123D4" w:rsidRPr="00E76B9E" w:rsidRDefault="003123D4" w:rsidP="003123D4">
            <w:pPr>
              <w:pStyle w:val="BodyTextSI"/>
              <w:rPr>
                <w:rFonts w:ascii="Arial" w:hAnsi="Arial" w:cs="Arial"/>
                <w:color w:val="000000" w:themeColor="text2"/>
              </w:rPr>
            </w:pPr>
            <w:r w:rsidRPr="00E76B9E">
              <w:rPr>
                <w:rFonts w:ascii="Arial" w:hAnsi="Arial" w:cs="Arial"/>
              </w:rPr>
              <w:t>1</w:t>
            </w:r>
          </w:p>
        </w:tc>
        <w:tc>
          <w:tcPr>
            <w:tcW w:w="6430" w:type="dxa"/>
          </w:tcPr>
          <w:p w14:paraId="26CB3677" w14:textId="1152C641" w:rsidR="003123D4" w:rsidRPr="00E76B9E" w:rsidRDefault="003123D4" w:rsidP="003123D4">
            <w:pPr>
              <w:pStyle w:val="BodyTextSI"/>
              <w:rPr>
                <w:rFonts w:ascii="Arial" w:hAnsi="Arial" w:cs="Arial"/>
                <w:color w:val="000000" w:themeColor="text2"/>
              </w:rPr>
            </w:pPr>
            <w:r w:rsidRPr="00E76B9E">
              <w:rPr>
                <w:rFonts w:ascii="Arial" w:hAnsi="Arial" w:cs="Arial"/>
              </w:rPr>
              <w:t>This unit of competency was first released in ACM Animal Care and Management Training Package Release 7.0.</w:t>
            </w:r>
          </w:p>
        </w:tc>
      </w:tr>
    </w:tbl>
    <w:p w14:paraId="44509A20" w14:textId="77777777" w:rsidR="00B85A2F" w:rsidRPr="00E76B9E" w:rsidRDefault="00B85A2F" w:rsidP="00B85A2F">
      <w:pPr>
        <w:pStyle w:val="BodyTextSI"/>
        <w:rPr>
          <w:rFonts w:ascii="Arial" w:hAnsi="Arial" w:cs="Arial"/>
          <w:color w:val="000000" w:themeColor="text2"/>
        </w:rPr>
      </w:pPr>
    </w:p>
    <w:p w14:paraId="536C3CD3" w14:textId="58B09C49" w:rsidR="0058527E" w:rsidRPr="00E76B9E" w:rsidRDefault="00AD03E0" w:rsidP="00E91B63">
      <w:pPr>
        <w:pStyle w:val="BodyTextSI"/>
        <w:rPr>
          <w:rFonts w:ascii="Arial" w:hAnsi="Arial" w:cs="Arial"/>
          <w:i/>
          <w:iCs/>
        </w:rPr>
      </w:pPr>
      <w:r w:rsidRPr="00E76B9E">
        <w:rPr>
          <w:rFonts w:ascii="Arial" w:hAnsi="Arial" w:cs="Arial"/>
          <w:b/>
          <w:bCs/>
          <w:color w:val="000000" w:themeColor="text2"/>
        </w:rPr>
        <w:t>Mandatory workplace requirements</w:t>
      </w:r>
      <w:r w:rsidR="00842627" w:rsidRPr="00E76B9E">
        <w:rPr>
          <w:rFonts w:ascii="Arial" w:hAnsi="Arial" w:cs="Arial"/>
          <w:b/>
          <w:bCs/>
          <w:color w:val="000000" w:themeColor="text2"/>
        </w:rPr>
        <w:t>:</w:t>
      </w:r>
      <w:r w:rsidR="00842627" w:rsidRPr="00E76B9E">
        <w:rPr>
          <w:rFonts w:ascii="Arial" w:hAnsi="Arial" w:cs="Arial"/>
          <w:color w:val="000000" w:themeColor="text2"/>
        </w:rPr>
        <w:t xml:space="preserve"> </w:t>
      </w:r>
    </w:p>
    <w:p w14:paraId="2832885E" w14:textId="77777777" w:rsidR="0058527E" w:rsidRPr="00E76B9E" w:rsidRDefault="0058527E" w:rsidP="0004675C">
      <w:pPr>
        <w:pStyle w:val="SITableBody"/>
        <w:rPr>
          <w:rFonts w:ascii="Arial" w:hAnsi="Arial" w:cs="Arial"/>
          <w:color w:val="000000" w:themeColor="text2"/>
        </w:rPr>
      </w:pPr>
      <w:r w:rsidRPr="00E76B9E">
        <w:rPr>
          <w:rStyle w:val="SITextChar"/>
          <w:rFonts w:cs="Arial"/>
        </w:rPr>
        <w:t>Mandatory workplace requirements apply to this unit of competency and are specified in the Performance Evidence and Assessment Conditions of the Assessment Requirements</w:t>
      </w:r>
      <w:r w:rsidRPr="00E76B9E">
        <w:rPr>
          <w:rFonts w:ascii="Arial" w:hAnsi="Arial" w:cs="Arial"/>
        </w:rPr>
        <w:t xml:space="preserve">. </w:t>
      </w:r>
    </w:p>
    <w:p w14:paraId="3FB1EF35" w14:textId="77777777" w:rsidR="0058527E" w:rsidRPr="00E76B9E" w:rsidRDefault="0058527E" w:rsidP="00E91B63">
      <w:pPr>
        <w:pStyle w:val="BodyTextSI"/>
        <w:rPr>
          <w:rFonts w:ascii="Arial" w:hAnsi="Arial" w:cs="Arial"/>
          <w:color w:val="000000" w:themeColor="text2"/>
        </w:rPr>
      </w:pPr>
    </w:p>
    <w:p w14:paraId="3C715895" w14:textId="50F7232E" w:rsidR="00B85A2F" w:rsidRPr="00E76B9E" w:rsidRDefault="00B85A2F" w:rsidP="00D024B9">
      <w:pPr>
        <w:pStyle w:val="BodyTextSI"/>
        <w:rPr>
          <w:rFonts w:ascii="Arial" w:hAnsi="Arial" w:cs="Arial"/>
          <w:color w:val="000000" w:themeColor="text2"/>
        </w:rPr>
      </w:pPr>
    </w:p>
    <w:sectPr w:rsidR="00B85A2F" w:rsidRPr="00E76B9E"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7C402" w14:textId="77777777" w:rsidR="00113ABB" w:rsidRDefault="00113ABB" w:rsidP="005072F6">
      <w:r>
        <w:separator/>
      </w:r>
    </w:p>
  </w:endnote>
  <w:endnote w:type="continuationSeparator" w:id="0">
    <w:p w14:paraId="32C4D9F4" w14:textId="77777777" w:rsidR="00113ABB" w:rsidRDefault="00113ABB"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venir LT Std 65 Medium">
    <w:altName w:val="Calibri"/>
    <w:panose1 w:val="00000000000000000000"/>
    <w:charset w:val="00"/>
    <w:family w:val="swiss"/>
    <w:notTrueType/>
    <w:pitch w:val="variable"/>
    <w:sig w:usb0="800000AF" w:usb1="4000204A" w:usb2="00000000" w:usb3="00000000" w:csb0="00000001"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0F9AC" w14:textId="77777777" w:rsidR="00113ABB" w:rsidRDefault="00113ABB" w:rsidP="005072F6">
      <w:r>
        <w:separator/>
      </w:r>
    </w:p>
  </w:footnote>
  <w:footnote w:type="continuationSeparator" w:id="0">
    <w:p w14:paraId="3DACE1E7" w14:textId="77777777" w:rsidR="00113ABB" w:rsidRDefault="00113ABB"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A5858C1" w:rsidR="00225717" w:rsidRPr="00225717" w:rsidRDefault="00000000">
    <w:pPr>
      <w:pStyle w:val="Header"/>
      <w:rPr>
        <w:rFonts w:ascii="Arial" w:hAnsi="Arial" w:cs="Arial"/>
        <w:b/>
        <w:bCs/>
      </w:rPr>
    </w:pPr>
    <w:sdt>
      <w:sdtPr>
        <w:rPr>
          <w:rFonts w:ascii="Arial" w:hAnsi="Arial" w:cs="Arial"/>
          <w:b/>
          <w:bCs/>
        </w:rPr>
        <w:id w:val="-287280404"/>
        <w:docPartObj>
          <w:docPartGallery w:val="Watermarks"/>
          <w:docPartUnique/>
        </w:docPartObj>
      </w:sdtPr>
      <w:sdtContent>
        <w:r>
          <w:rPr>
            <w:rFonts w:ascii="Arial" w:hAnsi="Arial" w:cs="Arial"/>
            <w:b/>
            <w:bCs/>
            <w:noProof/>
          </w:rPr>
          <w:pict w14:anchorId="107099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41D3C">
      <w:rPr>
        <w:rFonts w:ascii="Arial" w:hAnsi="Arial" w:cs="Arial"/>
        <w:b/>
        <w:bCs/>
      </w:rPr>
      <w:t>ACMVET5X</w:t>
    </w:r>
    <w:r w:rsidR="00B100DB">
      <w:rPr>
        <w:rFonts w:ascii="Arial" w:hAnsi="Arial" w:cs="Arial"/>
        <w:b/>
        <w:bCs/>
      </w:rPr>
      <w:t>30</w:t>
    </w:r>
    <w:r w:rsidR="002F4169" w:rsidRPr="002F4169">
      <w:rPr>
        <w:rFonts w:ascii="Arial" w:hAnsi="Arial" w:cs="Arial"/>
        <w:b/>
        <w:bCs/>
      </w:rPr>
      <w:t xml:space="preserve"> </w:t>
    </w:r>
    <w:r w:rsidR="000F4A30">
      <w:rPr>
        <w:rFonts w:ascii="Arial" w:hAnsi="Arial" w:cs="Arial"/>
        <w:b/>
        <w:bCs/>
      </w:rPr>
      <w:t xml:space="preserve">Perform </w:t>
    </w:r>
    <w:r w:rsidR="007F50A2">
      <w:rPr>
        <w:rFonts w:ascii="Arial" w:hAnsi="Arial" w:cs="Arial"/>
        <w:b/>
        <w:bCs/>
      </w:rPr>
      <w:t xml:space="preserve">medical and minor </w:t>
    </w:r>
    <w:r w:rsidR="000F4A30">
      <w:rPr>
        <w:rFonts w:ascii="Arial" w:hAnsi="Arial" w:cs="Arial"/>
        <w:b/>
        <w:bCs/>
      </w:rPr>
      <w:t xml:space="preserve">surgical </w:t>
    </w:r>
    <w:r w:rsidR="007F50A2">
      <w:rPr>
        <w:rFonts w:ascii="Arial" w:hAnsi="Arial" w:cs="Arial"/>
        <w:b/>
        <w:bCs/>
      </w:rPr>
      <w:t xml:space="preserve">veterinary </w:t>
    </w:r>
    <w:r w:rsidR="000F4A30">
      <w:rPr>
        <w:rFonts w:ascii="Arial" w:hAnsi="Arial" w:cs="Arial"/>
        <w:b/>
        <w:bCs/>
      </w:rPr>
      <w:t>procedures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D070F6C"/>
    <w:multiLevelType w:val="multilevel"/>
    <w:tmpl w:val="9980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47A3C"/>
    <w:multiLevelType w:val="multilevel"/>
    <w:tmpl w:val="2C341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7C34CF"/>
    <w:multiLevelType w:val="hybridMultilevel"/>
    <w:tmpl w:val="3990A7D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4B65F0"/>
    <w:multiLevelType w:val="multilevel"/>
    <w:tmpl w:val="FE9C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3"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6"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9"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9D649A0"/>
    <w:multiLevelType w:val="hybridMultilevel"/>
    <w:tmpl w:val="55586822"/>
    <w:lvl w:ilvl="0" w:tplc="54CA298E">
      <w:start w:val="1"/>
      <w:numFmt w:val="bullet"/>
      <w:pStyle w:val="SIBulletList1"/>
      <w:lvlText w:val=""/>
      <w:lvlJc w:val="left"/>
      <w:pPr>
        <w:ind w:left="433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6"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31"/>
  </w:num>
  <w:num w:numId="2" w16cid:durableId="1258755782">
    <w:abstractNumId w:val="2"/>
  </w:num>
  <w:num w:numId="3" w16cid:durableId="594167579">
    <w:abstractNumId w:val="18"/>
  </w:num>
  <w:num w:numId="4" w16cid:durableId="1633174532">
    <w:abstractNumId w:val="18"/>
  </w:num>
  <w:num w:numId="5" w16cid:durableId="583105343">
    <w:abstractNumId w:val="18"/>
  </w:num>
  <w:num w:numId="6" w16cid:durableId="1807501992">
    <w:abstractNumId w:val="18"/>
  </w:num>
  <w:num w:numId="7" w16cid:durableId="1652831368">
    <w:abstractNumId w:val="18"/>
  </w:num>
  <w:num w:numId="8" w16cid:durableId="1978878251">
    <w:abstractNumId w:val="18"/>
  </w:num>
  <w:num w:numId="9" w16cid:durableId="708072253">
    <w:abstractNumId w:val="18"/>
  </w:num>
  <w:num w:numId="10" w16cid:durableId="1666664027">
    <w:abstractNumId w:val="9"/>
  </w:num>
  <w:num w:numId="11" w16cid:durableId="941063825">
    <w:abstractNumId w:val="26"/>
  </w:num>
  <w:num w:numId="12" w16cid:durableId="741761368">
    <w:abstractNumId w:val="4"/>
  </w:num>
  <w:num w:numId="13" w16cid:durableId="355735866">
    <w:abstractNumId w:val="30"/>
  </w:num>
  <w:num w:numId="14" w16cid:durableId="640382440">
    <w:abstractNumId w:val="23"/>
  </w:num>
  <w:num w:numId="15" w16cid:durableId="2088532146">
    <w:abstractNumId w:val="5"/>
  </w:num>
  <w:num w:numId="16" w16cid:durableId="397678585">
    <w:abstractNumId w:val="32"/>
  </w:num>
  <w:num w:numId="17" w16cid:durableId="25839381">
    <w:abstractNumId w:val="3"/>
  </w:num>
  <w:num w:numId="18" w16cid:durableId="1989044541">
    <w:abstractNumId w:val="1"/>
  </w:num>
  <w:num w:numId="19" w16cid:durableId="569922279">
    <w:abstractNumId w:val="25"/>
  </w:num>
  <w:num w:numId="20" w16cid:durableId="1773012564">
    <w:abstractNumId w:val="18"/>
  </w:num>
  <w:num w:numId="21" w16cid:durableId="812720299">
    <w:abstractNumId w:val="0"/>
  </w:num>
  <w:num w:numId="22" w16cid:durableId="644898845">
    <w:abstractNumId w:val="28"/>
  </w:num>
  <w:num w:numId="23" w16cid:durableId="1138692964">
    <w:abstractNumId w:val="24"/>
  </w:num>
  <w:num w:numId="24" w16cid:durableId="1827890157">
    <w:abstractNumId w:val="20"/>
  </w:num>
  <w:num w:numId="25" w16cid:durableId="2019768002">
    <w:abstractNumId w:val="6"/>
  </w:num>
  <w:num w:numId="26" w16cid:durableId="255483156">
    <w:abstractNumId w:val="11"/>
  </w:num>
  <w:num w:numId="27" w16cid:durableId="2019236444">
    <w:abstractNumId w:val="21"/>
  </w:num>
  <w:num w:numId="28" w16cid:durableId="465271072">
    <w:abstractNumId w:val="8"/>
  </w:num>
  <w:num w:numId="29" w16cid:durableId="711271375">
    <w:abstractNumId w:val="27"/>
  </w:num>
  <w:num w:numId="30" w16cid:durableId="400563731">
    <w:abstractNumId w:val="29"/>
  </w:num>
  <w:num w:numId="31" w16cid:durableId="25106763">
    <w:abstractNumId w:val="7"/>
  </w:num>
  <w:num w:numId="32" w16cid:durableId="1833793557">
    <w:abstractNumId w:val="16"/>
  </w:num>
  <w:num w:numId="33" w16cid:durableId="201719860">
    <w:abstractNumId w:val="33"/>
  </w:num>
  <w:num w:numId="34" w16cid:durableId="2113162816">
    <w:abstractNumId w:val="10"/>
  </w:num>
  <w:num w:numId="35" w16cid:durableId="1682731902">
    <w:abstractNumId w:val="36"/>
  </w:num>
  <w:num w:numId="36" w16cid:durableId="1825662792">
    <w:abstractNumId w:val="35"/>
  </w:num>
  <w:num w:numId="37" w16cid:durableId="1256982242">
    <w:abstractNumId w:val="17"/>
  </w:num>
  <w:num w:numId="38" w16cid:durableId="155809457">
    <w:abstractNumId w:val="12"/>
  </w:num>
  <w:num w:numId="39" w16cid:durableId="215511303">
    <w:abstractNumId w:val="34"/>
  </w:num>
  <w:num w:numId="40" w16cid:durableId="296421568">
    <w:abstractNumId w:val="22"/>
  </w:num>
  <w:num w:numId="41" w16cid:durableId="967975877">
    <w:abstractNumId w:val="13"/>
  </w:num>
  <w:num w:numId="42" w16cid:durableId="1997414981">
    <w:abstractNumId w:val="14"/>
  </w:num>
  <w:num w:numId="43" w16cid:durableId="1442383236">
    <w:abstractNumId w:val="19"/>
  </w:num>
  <w:num w:numId="44" w16cid:durableId="19926403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7B4"/>
    <w:rsid w:val="000249AE"/>
    <w:rsid w:val="0002742B"/>
    <w:rsid w:val="00036FCD"/>
    <w:rsid w:val="00042AC3"/>
    <w:rsid w:val="0004675C"/>
    <w:rsid w:val="000540C8"/>
    <w:rsid w:val="0005671C"/>
    <w:rsid w:val="0006098D"/>
    <w:rsid w:val="00067A27"/>
    <w:rsid w:val="0007067A"/>
    <w:rsid w:val="00070726"/>
    <w:rsid w:val="000717B1"/>
    <w:rsid w:val="00072205"/>
    <w:rsid w:val="000746DD"/>
    <w:rsid w:val="00082CD2"/>
    <w:rsid w:val="000860D8"/>
    <w:rsid w:val="00087B22"/>
    <w:rsid w:val="000959AF"/>
    <w:rsid w:val="000C0E82"/>
    <w:rsid w:val="000C36CF"/>
    <w:rsid w:val="000C795A"/>
    <w:rsid w:val="000D4A13"/>
    <w:rsid w:val="000D7A46"/>
    <w:rsid w:val="000E0010"/>
    <w:rsid w:val="000E137E"/>
    <w:rsid w:val="000E3903"/>
    <w:rsid w:val="000E475E"/>
    <w:rsid w:val="000F3886"/>
    <w:rsid w:val="000F4A30"/>
    <w:rsid w:val="000F4D43"/>
    <w:rsid w:val="00105FA6"/>
    <w:rsid w:val="00112C09"/>
    <w:rsid w:val="00113ABB"/>
    <w:rsid w:val="00116320"/>
    <w:rsid w:val="00117A0B"/>
    <w:rsid w:val="00126E3B"/>
    <w:rsid w:val="00127AD3"/>
    <w:rsid w:val="0013425D"/>
    <w:rsid w:val="00140641"/>
    <w:rsid w:val="00141D3C"/>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608"/>
    <w:rsid w:val="00184B73"/>
    <w:rsid w:val="00191722"/>
    <w:rsid w:val="00192FBA"/>
    <w:rsid w:val="0019391F"/>
    <w:rsid w:val="00196997"/>
    <w:rsid w:val="00196E6C"/>
    <w:rsid w:val="001A197B"/>
    <w:rsid w:val="001A307E"/>
    <w:rsid w:val="001A519A"/>
    <w:rsid w:val="001B4250"/>
    <w:rsid w:val="001C0023"/>
    <w:rsid w:val="001C108A"/>
    <w:rsid w:val="001D25F8"/>
    <w:rsid w:val="001D59A7"/>
    <w:rsid w:val="001E30C2"/>
    <w:rsid w:val="001E5B8C"/>
    <w:rsid w:val="001E69D2"/>
    <w:rsid w:val="001F2801"/>
    <w:rsid w:val="001F3716"/>
    <w:rsid w:val="001F65FA"/>
    <w:rsid w:val="001F6795"/>
    <w:rsid w:val="001F7AB1"/>
    <w:rsid w:val="002000FD"/>
    <w:rsid w:val="00201B35"/>
    <w:rsid w:val="00203DEF"/>
    <w:rsid w:val="00210BA5"/>
    <w:rsid w:val="00210D83"/>
    <w:rsid w:val="00210FF2"/>
    <w:rsid w:val="0021460F"/>
    <w:rsid w:val="00220CF8"/>
    <w:rsid w:val="00221B78"/>
    <w:rsid w:val="00225717"/>
    <w:rsid w:val="002257C3"/>
    <w:rsid w:val="00230D20"/>
    <w:rsid w:val="00235E6B"/>
    <w:rsid w:val="00236896"/>
    <w:rsid w:val="00236AF2"/>
    <w:rsid w:val="00241774"/>
    <w:rsid w:val="00246D91"/>
    <w:rsid w:val="00250B44"/>
    <w:rsid w:val="0025394F"/>
    <w:rsid w:val="002539F9"/>
    <w:rsid w:val="002614D2"/>
    <w:rsid w:val="00267B17"/>
    <w:rsid w:val="00267BF6"/>
    <w:rsid w:val="0027209B"/>
    <w:rsid w:val="002725AE"/>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1D9B"/>
    <w:rsid w:val="002F4169"/>
    <w:rsid w:val="002F54A6"/>
    <w:rsid w:val="003039CB"/>
    <w:rsid w:val="003052E1"/>
    <w:rsid w:val="003123D4"/>
    <w:rsid w:val="00313EC0"/>
    <w:rsid w:val="00316B57"/>
    <w:rsid w:val="00332282"/>
    <w:rsid w:val="003327F1"/>
    <w:rsid w:val="003334F7"/>
    <w:rsid w:val="00333EEE"/>
    <w:rsid w:val="00350925"/>
    <w:rsid w:val="00351298"/>
    <w:rsid w:val="00362BA8"/>
    <w:rsid w:val="00365773"/>
    <w:rsid w:val="00372696"/>
    <w:rsid w:val="00372FC0"/>
    <w:rsid w:val="00373DD6"/>
    <w:rsid w:val="00375EE4"/>
    <w:rsid w:val="003835E1"/>
    <w:rsid w:val="00386C3C"/>
    <w:rsid w:val="00386EBA"/>
    <w:rsid w:val="00395EA1"/>
    <w:rsid w:val="0039628E"/>
    <w:rsid w:val="00396EEB"/>
    <w:rsid w:val="003A0211"/>
    <w:rsid w:val="003A2050"/>
    <w:rsid w:val="003A51DA"/>
    <w:rsid w:val="003A6B5D"/>
    <w:rsid w:val="003B4F5D"/>
    <w:rsid w:val="003B6AAC"/>
    <w:rsid w:val="003C12C8"/>
    <w:rsid w:val="003C48A0"/>
    <w:rsid w:val="003C75CC"/>
    <w:rsid w:val="003C78CA"/>
    <w:rsid w:val="003D0116"/>
    <w:rsid w:val="003D1133"/>
    <w:rsid w:val="003D73B7"/>
    <w:rsid w:val="003E059E"/>
    <w:rsid w:val="003E4AE3"/>
    <w:rsid w:val="003E511F"/>
    <w:rsid w:val="003E53B0"/>
    <w:rsid w:val="003E687B"/>
    <w:rsid w:val="003F2BD6"/>
    <w:rsid w:val="003F30BE"/>
    <w:rsid w:val="003F4FC6"/>
    <w:rsid w:val="004021DA"/>
    <w:rsid w:val="0040475A"/>
    <w:rsid w:val="00415453"/>
    <w:rsid w:val="00415B93"/>
    <w:rsid w:val="00416C8B"/>
    <w:rsid w:val="00427D7E"/>
    <w:rsid w:val="00430E24"/>
    <w:rsid w:val="0043176A"/>
    <w:rsid w:val="0043213B"/>
    <w:rsid w:val="00433351"/>
    <w:rsid w:val="00436529"/>
    <w:rsid w:val="004451AE"/>
    <w:rsid w:val="00457857"/>
    <w:rsid w:val="00460256"/>
    <w:rsid w:val="00464363"/>
    <w:rsid w:val="00465F3C"/>
    <w:rsid w:val="00467996"/>
    <w:rsid w:val="00470D6B"/>
    <w:rsid w:val="004743A9"/>
    <w:rsid w:val="00480F0A"/>
    <w:rsid w:val="004829F5"/>
    <w:rsid w:val="004A37B0"/>
    <w:rsid w:val="004A3E31"/>
    <w:rsid w:val="004A46F8"/>
    <w:rsid w:val="004A629B"/>
    <w:rsid w:val="004A66E7"/>
    <w:rsid w:val="004A6AE3"/>
    <w:rsid w:val="004A7722"/>
    <w:rsid w:val="004A79DF"/>
    <w:rsid w:val="004B0020"/>
    <w:rsid w:val="004B1C42"/>
    <w:rsid w:val="004B1F0B"/>
    <w:rsid w:val="004C7821"/>
    <w:rsid w:val="004D132B"/>
    <w:rsid w:val="004D498B"/>
    <w:rsid w:val="004D6C93"/>
    <w:rsid w:val="004E06E7"/>
    <w:rsid w:val="004E7D40"/>
    <w:rsid w:val="004F3D79"/>
    <w:rsid w:val="005040C0"/>
    <w:rsid w:val="005072F6"/>
    <w:rsid w:val="00512D95"/>
    <w:rsid w:val="005233EB"/>
    <w:rsid w:val="00526094"/>
    <w:rsid w:val="00534681"/>
    <w:rsid w:val="00550313"/>
    <w:rsid w:val="00564BC1"/>
    <w:rsid w:val="00565794"/>
    <w:rsid w:val="0056582F"/>
    <w:rsid w:val="00574631"/>
    <w:rsid w:val="0058058E"/>
    <w:rsid w:val="00583D86"/>
    <w:rsid w:val="00583F4A"/>
    <w:rsid w:val="0058527E"/>
    <w:rsid w:val="00586434"/>
    <w:rsid w:val="005876CE"/>
    <w:rsid w:val="0059102D"/>
    <w:rsid w:val="00595F86"/>
    <w:rsid w:val="005B02EB"/>
    <w:rsid w:val="005B2004"/>
    <w:rsid w:val="005B323E"/>
    <w:rsid w:val="005B4957"/>
    <w:rsid w:val="005C1354"/>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7BBE"/>
    <w:rsid w:val="00622460"/>
    <w:rsid w:val="006230DC"/>
    <w:rsid w:val="00625FEE"/>
    <w:rsid w:val="0062605C"/>
    <w:rsid w:val="006275E3"/>
    <w:rsid w:val="00630EDC"/>
    <w:rsid w:val="00631107"/>
    <w:rsid w:val="0064008A"/>
    <w:rsid w:val="00647934"/>
    <w:rsid w:val="006504BB"/>
    <w:rsid w:val="00655AFC"/>
    <w:rsid w:val="00656877"/>
    <w:rsid w:val="00657EA3"/>
    <w:rsid w:val="00663802"/>
    <w:rsid w:val="00664405"/>
    <w:rsid w:val="00676E54"/>
    <w:rsid w:val="00686891"/>
    <w:rsid w:val="00690AC9"/>
    <w:rsid w:val="00696F0C"/>
    <w:rsid w:val="006A0757"/>
    <w:rsid w:val="006A0DDF"/>
    <w:rsid w:val="006A5747"/>
    <w:rsid w:val="006A5CF9"/>
    <w:rsid w:val="006B34B8"/>
    <w:rsid w:val="006B406A"/>
    <w:rsid w:val="006C0AA0"/>
    <w:rsid w:val="006C1B40"/>
    <w:rsid w:val="006C317C"/>
    <w:rsid w:val="006D1F44"/>
    <w:rsid w:val="006E18D0"/>
    <w:rsid w:val="006E69D8"/>
    <w:rsid w:val="006F3115"/>
    <w:rsid w:val="006F3E26"/>
    <w:rsid w:val="00703271"/>
    <w:rsid w:val="007046A3"/>
    <w:rsid w:val="007122D2"/>
    <w:rsid w:val="00716886"/>
    <w:rsid w:val="00721766"/>
    <w:rsid w:val="00726491"/>
    <w:rsid w:val="007423F5"/>
    <w:rsid w:val="007452A9"/>
    <w:rsid w:val="00751D08"/>
    <w:rsid w:val="00761428"/>
    <w:rsid w:val="00770132"/>
    <w:rsid w:val="0078056B"/>
    <w:rsid w:val="00781343"/>
    <w:rsid w:val="00785333"/>
    <w:rsid w:val="00785FAE"/>
    <w:rsid w:val="007903AF"/>
    <w:rsid w:val="007940CE"/>
    <w:rsid w:val="007A12DF"/>
    <w:rsid w:val="007A513D"/>
    <w:rsid w:val="007A72C1"/>
    <w:rsid w:val="007B135E"/>
    <w:rsid w:val="007B1FB8"/>
    <w:rsid w:val="007C1161"/>
    <w:rsid w:val="007C13D1"/>
    <w:rsid w:val="007C275F"/>
    <w:rsid w:val="007C757B"/>
    <w:rsid w:val="007D5905"/>
    <w:rsid w:val="007E206A"/>
    <w:rsid w:val="007E40E9"/>
    <w:rsid w:val="007E775F"/>
    <w:rsid w:val="007F0179"/>
    <w:rsid w:val="007F4EDD"/>
    <w:rsid w:val="007F50A2"/>
    <w:rsid w:val="00807F39"/>
    <w:rsid w:val="008260E2"/>
    <w:rsid w:val="0082626D"/>
    <w:rsid w:val="00832307"/>
    <w:rsid w:val="0084210B"/>
    <w:rsid w:val="00842627"/>
    <w:rsid w:val="00843203"/>
    <w:rsid w:val="008461F4"/>
    <w:rsid w:val="00853BDE"/>
    <w:rsid w:val="0086585E"/>
    <w:rsid w:val="00891ADE"/>
    <w:rsid w:val="00894EA4"/>
    <w:rsid w:val="008A2237"/>
    <w:rsid w:val="008A555D"/>
    <w:rsid w:val="008A7DDB"/>
    <w:rsid w:val="008D0C92"/>
    <w:rsid w:val="008E1A43"/>
    <w:rsid w:val="008E2E2B"/>
    <w:rsid w:val="008E64FE"/>
    <w:rsid w:val="008E6615"/>
    <w:rsid w:val="008F2B96"/>
    <w:rsid w:val="008F54D2"/>
    <w:rsid w:val="008F61D4"/>
    <w:rsid w:val="0090093A"/>
    <w:rsid w:val="00913417"/>
    <w:rsid w:val="00915FAA"/>
    <w:rsid w:val="00922C8D"/>
    <w:rsid w:val="00924E43"/>
    <w:rsid w:val="0092632A"/>
    <w:rsid w:val="00936842"/>
    <w:rsid w:val="009432E2"/>
    <w:rsid w:val="00947A3F"/>
    <w:rsid w:val="00947A6F"/>
    <w:rsid w:val="00952060"/>
    <w:rsid w:val="009530B7"/>
    <w:rsid w:val="00953E14"/>
    <w:rsid w:val="00956EEC"/>
    <w:rsid w:val="00957C79"/>
    <w:rsid w:val="00961C3F"/>
    <w:rsid w:val="009658DF"/>
    <w:rsid w:val="0096601E"/>
    <w:rsid w:val="009737A4"/>
    <w:rsid w:val="00981611"/>
    <w:rsid w:val="00994A1F"/>
    <w:rsid w:val="00994BBB"/>
    <w:rsid w:val="0099557E"/>
    <w:rsid w:val="00997107"/>
    <w:rsid w:val="009A18AC"/>
    <w:rsid w:val="009A1D99"/>
    <w:rsid w:val="009A45C0"/>
    <w:rsid w:val="009A6908"/>
    <w:rsid w:val="009A7608"/>
    <w:rsid w:val="009B3A9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102BA"/>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3F69"/>
    <w:rsid w:val="00A86A20"/>
    <w:rsid w:val="00AA3B1E"/>
    <w:rsid w:val="00AB1E2B"/>
    <w:rsid w:val="00AB23E4"/>
    <w:rsid w:val="00AB4D85"/>
    <w:rsid w:val="00AB5A49"/>
    <w:rsid w:val="00AC49D3"/>
    <w:rsid w:val="00AC7CF7"/>
    <w:rsid w:val="00AD03E0"/>
    <w:rsid w:val="00AD145B"/>
    <w:rsid w:val="00AD41BF"/>
    <w:rsid w:val="00AD7E2F"/>
    <w:rsid w:val="00AE0D4C"/>
    <w:rsid w:val="00AF01CB"/>
    <w:rsid w:val="00AF79BD"/>
    <w:rsid w:val="00AF7C4B"/>
    <w:rsid w:val="00B01253"/>
    <w:rsid w:val="00B04CD2"/>
    <w:rsid w:val="00B04E40"/>
    <w:rsid w:val="00B07DB9"/>
    <w:rsid w:val="00B100DB"/>
    <w:rsid w:val="00B134C5"/>
    <w:rsid w:val="00B140BE"/>
    <w:rsid w:val="00B16526"/>
    <w:rsid w:val="00B20A82"/>
    <w:rsid w:val="00B236D1"/>
    <w:rsid w:val="00B26CED"/>
    <w:rsid w:val="00B34E5E"/>
    <w:rsid w:val="00B367D2"/>
    <w:rsid w:val="00B43EBA"/>
    <w:rsid w:val="00B67F5A"/>
    <w:rsid w:val="00B73B7D"/>
    <w:rsid w:val="00B76B2F"/>
    <w:rsid w:val="00B849ED"/>
    <w:rsid w:val="00B851A3"/>
    <w:rsid w:val="00B85A2F"/>
    <w:rsid w:val="00B90FCC"/>
    <w:rsid w:val="00B94581"/>
    <w:rsid w:val="00B978F8"/>
    <w:rsid w:val="00B97A63"/>
    <w:rsid w:val="00BA19D4"/>
    <w:rsid w:val="00BA1ABC"/>
    <w:rsid w:val="00BA1F01"/>
    <w:rsid w:val="00BA1F36"/>
    <w:rsid w:val="00BB4D8B"/>
    <w:rsid w:val="00BC1662"/>
    <w:rsid w:val="00BC33CD"/>
    <w:rsid w:val="00BC3CF3"/>
    <w:rsid w:val="00BD2881"/>
    <w:rsid w:val="00BE0C39"/>
    <w:rsid w:val="00BE11EC"/>
    <w:rsid w:val="00BE2430"/>
    <w:rsid w:val="00BE3DD6"/>
    <w:rsid w:val="00BF352D"/>
    <w:rsid w:val="00C04160"/>
    <w:rsid w:val="00C115E4"/>
    <w:rsid w:val="00C17ACD"/>
    <w:rsid w:val="00C17AE9"/>
    <w:rsid w:val="00C25A9B"/>
    <w:rsid w:val="00C32357"/>
    <w:rsid w:val="00C32D63"/>
    <w:rsid w:val="00C46550"/>
    <w:rsid w:val="00C50D3E"/>
    <w:rsid w:val="00C52AF8"/>
    <w:rsid w:val="00C54B14"/>
    <w:rsid w:val="00C56A1A"/>
    <w:rsid w:val="00C602DE"/>
    <w:rsid w:val="00C61666"/>
    <w:rsid w:val="00C705B9"/>
    <w:rsid w:val="00C74FF7"/>
    <w:rsid w:val="00C76798"/>
    <w:rsid w:val="00C857E4"/>
    <w:rsid w:val="00C95F0C"/>
    <w:rsid w:val="00C97178"/>
    <w:rsid w:val="00C974BB"/>
    <w:rsid w:val="00CA3291"/>
    <w:rsid w:val="00CC0562"/>
    <w:rsid w:val="00CC3621"/>
    <w:rsid w:val="00CC6D8B"/>
    <w:rsid w:val="00CD0CFD"/>
    <w:rsid w:val="00CD2775"/>
    <w:rsid w:val="00CD3508"/>
    <w:rsid w:val="00CE4FF6"/>
    <w:rsid w:val="00CE52B9"/>
    <w:rsid w:val="00CE7E3D"/>
    <w:rsid w:val="00CF0889"/>
    <w:rsid w:val="00D024B9"/>
    <w:rsid w:val="00D02C9E"/>
    <w:rsid w:val="00D04B08"/>
    <w:rsid w:val="00D1561B"/>
    <w:rsid w:val="00D21C7E"/>
    <w:rsid w:val="00D24182"/>
    <w:rsid w:val="00D30BEA"/>
    <w:rsid w:val="00D400B5"/>
    <w:rsid w:val="00D43E34"/>
    <w:rsid w:val="00D44E6F"/>
    <w:rsid w:val="00D533A7"/>
    <w:rsid w:val="00D53B3E"/>
    <w:rsid w:val="00D575B6"/>
    <w:rsid w:val="00D6174B"/>
    <w:rsid w:val="00D6488A"/>
    <w:rsid w:val="00D66FAB"/>
    <w:rsid w:val="00D70272"/>
    <w:rsid w:val="00D823FF"/>
    <w:rsid w:val="00D8636C"/>
    <w:rsid w:val="00D8652A"/>
    <w:rsid w:val="00D9162C"/>
    <w:rsid w:val="00DA1404"/>
    <w:rsid w:val="00DA1E44"/>
    <w:rsid w:val="00DB03C4"/>
    <w:rsid w:val="00DB59DE"/>
    <w:rsid w:val="00DB59E7"/>
    <w:rsid w:val="00DB64DF"/>
    <w:rsid w:val="00DC4508"/>
    <w:rsid w:val="00DC6E76"/>
    <w:rsid w:val="00DD0A54"/>
    <w:rsid w:val="00DD0B92"/>
    <w:rsid w:val="00DD5272"/>
    <w:rsid w:val="00DD5EBE"/>
    <w:rsid w:val="00DE217A"/>
    <w:rsid w:val="00DE4F97"/>
    <w:rsid w:val="00DF0E20"/>
    <w:rsid w:val="00DF302A"/>
    <w:rsid w:val="00DF53F9"/>
    <w:rsid w:val="00E06830"/>
    <w:rsid w:val="00E17CA8"/>
    <w:rsid w:val="00E20E86"/>
    <w:rsid w:val="00E23F79"/>
    <w:rsid w:val="00E26AB4"/>
    <w:rsid w:val="00E301D3"/>
    <w:rsid w:val="00E30944"/>
    <w:rsid w:val="00E3180F"/>
    <w:rsid w:val="00E31F88"/>
    <w:rsid w:val="00E3774C"/>
    <w:rsid w:val="00E42D84"/>
    <w:rsid w:val="00E45554"/>
    <w:rsid w:val="00E5158E"/>
    <w:rsid w:val="00E54C39"/>
    <w:rsid w:val="00E550C7"/>
    <w:rsid w:val="00E57625"/>
    <w:rsid w:val="00E57A0F"/>
    <w:rsid w:val="00E612BD"/>
    <w:rsid w:val="00E61DFA"/>
    <w:rsid w:val="00E67E16"/>
    <w:rsid w:val="00E71B5B"/>
    <w:rsid w:val="00E73D4C"/>
    <w:rsid w:val="00E756EE"/>
    <w:rsid w:val="00E76329"/>
    <w:rsid w:val="00E76B9E"/>
    <w:rsid w:val="00E777C9"/>
    <w:rsid w:val="00E80ECA"/>
    <w:rsid w:val="00E816CF"/>
    <w:rsid w:val="00E84724"/>
    <w:rsid w:val="00E8527F"/>
    <w:rsid w:val="00E91B63"/>
    <w:rsid w:val="00E9653C"/>
    <w:rsid w:val="00EA0F7B"/>
    <w:rsid w:val="00EB348F"/>
    <w:rsid w:val="00EB4192"/>
    <w:rsid w:val="00EB4F8C"/>
    <w:rsid w:val="00EC1101"/>
    <w:rsid w:val="00EC2C7A"/>
    <w:rsid w:val="00EC3A4D"/>
    <w:rsid w:val="00EC3AE3"/>
    <w:rsid w:val="00ED6828"/>
    <w:rsid w:val="00EE08C5"/>
    <w:rsid w:val="00EE332A"/>
    <w:rsid w:val="00EE43E8"/>
    <w:rsid w:val="00EE62A3"/>
    <w:rsid w:val="00EE69C0"/>
    <w:rsid w:val="00EF799A"/>
    <w:rsid w:val="00F37800"/>
    <w:rsid w:val="00F4054F"/>
    <w:rsid w:val="00F423DD"/>
    <w:rsid w:val="00F43DEC"/>
    <w:rsid w:val="00F44751"/>
    <w:rsid w:val="00F55A42"/>
    <w:rsid w:val="00F5626D"/>
    <w:rsid w:val="00F63DAF"/>
    <w:rsid w:val="00F664F2"/>
    <w:rsid w:val="00F7147E"/>
    <w:rsid w:val="00F747CB"/>
    <w:rsid w:val="00F75BD7"/>
    <w:rsid w:val="00F760A7"/>
    <w:rsid w:val="00F84026"/>
    <w:rsid w:val="00F9791F"/>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B367D2"/>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B367D2"/>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7C757B"/>
    <w:pPr>
      <w:numPr>
        <w:numId w:val="39"/>
      </w:numPr>
      <w:tabs>
        <w:tab w:val="left" w:pos="357"/>
      </w:tabs>
      <w:ind w:left="360"/>
    </w:pPr>
    <w:rPr>
      <w:rFonts w:ascii="Arial" w:hAnsi="Arial"/>
      <w:color w:val="213430" w:themeColor="text1"/>
      <w:sz w:val="22"/>
      <w:szCs w:val="22"/>
    </w:rPr>
  </w:style>
  <w:style w:type="paragraph" w:customStyle="1" w:styleId="SIBulletList2">
    <w:name w:val="SI Bullet List 2"/>
    <w:basedOn w:val="SIBulletList1"/>
    <w:qFormat/>
    <w:rsid w:val="007C757B"/>
    <w:pPr>
      <w:tabs>
        <w:tab w:val="left" w:pos="720"/>
      </w:tabs>
      <w:ind w:left="717"/>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B367D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B367D2"/>
    <w:rPr>
      <w:rFonts w:ascii="Times New Roman" w:eastAsia="Times New Roman" w:hAnsi="Times New Roman" w:cs="Times New Roman"/>
      <w:szCs w:val="22"/>
    </w:rPr>
  </w:style>
  <w:style w:type="character" w:styleId="Strong">
    <w:name w:val="Strong"/>
    <w:basedOn w:val="DefaultParagraphFont"/>
    <w:uiPriority w:val="22"/>
    <w:qFormat/>
    <w:rsid w:val="00B367D2"/>
    <w:rPr>
      <w:b/>
      <w:bCs/>
    </w:rPr>
  </w:style>
  <w:style w:type="paragraph" w:customStyle="1" w:styleId="NoteBullet">
    <w:name w:val="Note Bullet"/>
    <w:basedOn w:val="Normal"/>
    <w:rsid w:val="00416C8B"/>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DC6E76"/>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DC6E76"/>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C6E76"/>
    <w:pPr>
      <w:ind w:left="283" w:hanging="283"/>
      <w:contextualSpacing/>
    </w:pPr>
  </w:style>
  <w:style w:type="paragraph" w:styleId="List2">
    <w:name w:val="List 2"/>
    <w:basedOn w:val="Normal"/>
    <w:uiPriority w:val="99"/>
    <w:semiHidden/>
    <w:unhideWhenUsed/>
    <w:rsid w:val="00DC6E76"/>
    <w:pPr>
      <w:ind w:left="566" w:hanging="283"/>
      <w:contextualSpacing/>
    </w:pPr>
  </w:style>
  <w:style w:type="paragraph" w:styleId="Revision">
    <w:name w:val="Revision"/>
    <w:hidden/>
    <w:uiPriority w:val="99"/>
    <w:semiHidden/>
    <w:rsid w:val="00C17ACD"/>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3D317B10-233B-47D5-8C49-CCB51E281A33}"/>
</file>

<file path=docProps/app.xml><?xml version="1.0" encoding="utf-8"?>
<Properties xmlns="http://schemas.openxmlformats.org/officeDocument/2006/extended-properties" xmlns:vt="http://schemas.openxmlformats.org/officeDocument/2006/docPropsVTypes">
  <Template>SI doc template</Template>
  <TotalTime>173</TotalTime>
  <Pages>5</Pages>
  <Words>1072</Words>
  <Characters>7173</Characters>
  <Application>Microsoft Office Word</Application>
  <DocSecurity>0</DocSecurity>
  <Lines>215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24</cp:revision>
  <dcterms:created xsi:type="dcterms:W3CDTF">2025-12-04T02:47:00Z</dcterms:created>
  <dcterms:modified xsi:type="dcterms:W3CDTF">2026-01-07T04:44:00Z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